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B35" w:rsidRPr="00C866A5" w:rsidRDefault="00FA5B35" w:rsidP="005646DA">
      <w:pPr>
        <w:shd w:val="clear" w:color="auto" w:fill="FFFFFF"/>
        <w:spacing w:after="120" w:line="234" w:lineRule="atLeast"/>
        <w:jc w:val="center"/>
        <w:rPr>
          <w:rFonts w:ascii="Times New Roman" w:eastAsia="Times New Roman" w:hAnsi="Times New Roman" w:cs="Times New Roman"/>
          <w:sz w:val="26"/>
          <w:szCs w:val="28"/>
          <w:lang w:val="vi-VN"/>
        </w:rPr>
      </w:pPr>
      <w:bookmarkStart w:id="0" w:name="_GoBack"/>
      <w:bookmarkEnd w:id="0"/>
      <w:r w:rsidRPr="00E6513F">
        <w:rPr>
          <w:rFonts w:ascii="Times New Roman" w:eastAsia="Times New Roman" w:hAnsi="Times New Roman" w:cs="Times New Roman"/>
          <w:b/>
          <w:bCs/>
          <w:sz w:val="26"/>
          <w:szCs w:val="28"/>
          <w:lang w:val="vi-VN"/>
        </w:rPr>
        <w:t>BẢN GIẢI ĐÁP</w:t>
      </w:r>
      <w:r w:rsidR="00E6513F" w:rsidRPr="00C866A5">
        <w:rPr>
          <w:rFonts w:ascii="Times New Roman" w:eastAsia="Times New Roman" w:hAnsi="Times New Roman" w:cs="Times New Roman"/>
          <w:b/>
          <w:bCs/>
          <w:sz w:val="26"/>
          <w:szCs w:val="28"/>
          <w:lang w:val="vi-VN"/>
        </w:rPr>
        <w:t xml:space="preserve">, HƯỚNG DẪN THỰC HIỆN </w:t>
      </w:r>
      <w:r w:rsidRPr="00E6513F">
        <w:rPr>
          <w:rFonts w:ascii="Times New Roman" w:eastAsia="Times New Roman" w:hAnsi="Times New Roman" w:cs="Times New Roman"/>
          <w:b/>
          <w:bCs/>
          <w:sz w:val="26"/>
          <w:szCs w:val="28"/>
          <w:lang w:val="vi-VN"/>
        </w:rPr>
        <w:t>THÔNG TƯ SỐ </w:t>
      </w:r>
      <w:hyperlink r:id="rId12" w:tgtFrame="_blank" w:tooltip="Thông tư 01/2020/TT-NHNN" w:history="1">
        <w:r w:rsidR="005646DA" w:rsidRPr="00C866A5">
          <w:rPr>
            <w:rFonts w:ascii="Times New Roman" w:eastAsia="Times New Roman" w:hAnsi="Times New Roman" w:cs="Times New Roman"/>
            <w:b/>
            <w:bCs/>
            <w:sz w:val="26"/>
            <w:szCs w:val="28"/>
            <w:lang w:val="vi-VN"/>
          </w:rPr>
          <w:t>02/2023</w:t>
        </w:r>
        <w:r w:rsidRPr="00C866A5">
          <w:rPr>
            <w:rFonts w:ascii="Times New Roman" w:eastAsia="Times New Roman" w:hAnsi="Times New Roman" w:cs="Times New Roman"/>
            <w:b/>
            <w:bCs/>
            <w:sz w:val="26"/>
            <w:szCs w:val="28"/>
            <w:lang w:val="vi-VN"/>
          </w:rPr>
          <w:t>/TT-NHNN</w:t>
        </w:r>
      </w:hyperlink>
      <w:r w:rsidR="00E6513F" w:rsidRPr="00C866A5">
        <w:rPr>
          <w:rFonts w:ascii="Times New Roman" w:eastAsia="Times New Roman" w:hAnsi="Times New Roman" w:cs="Times New Roman"/>
          <w:b/>
          <w:bCs/>
          <w:sz w:val="26"/>
          <w:szCs w:val="28"/>
          <w:lang w:val="vi-VN"/>
        </w:rPr>
        <w:t xml:space="preserve"> NGÀY 23/4/2023 CỦA NGÂN HÀNG NHÀ NƯỚC QUY ĐỊNH VỀ VIỆC TỔ CHỨC TÍN DỤNG, CHI NHÁNH NGÂN HÀNG NƯỚC NGOÀI CƠ CẤU LẠI THỜI HẠN TRẢ NỢ VÀ GIỮ NGUYÊN NHÓM NỢ NHẰM HỖ TRỢ KHÁCH HÀNG GẶP KHÓ KHĂN</w:t>
      </w:r>
    </w:p>
    <w:p w:rsidR="00FC6A92" w:rsidRPr="00C866A5" w:rsidRDefault="00230F31" w:rsidP="00FC6A92">
      <w:pPr>
        <w:shd w:val="clear" w:color="auto" w:fill="FFFFFF"/>
        <w:jc w:val="center"/>
        <w:rPr>
          <w:rFonts w:ascii="Times New Roman" w:eastAsia="Times New Roman" w:hAnsi="Times New Roman" w:cs="Times New Roman"/>
          <w:i/>
          <w:iCs/>
          <w:sz w:val="28"/>
          <w:szCs w:val="28"/>
          <w:lang w:val="vi-VN"/>
        </w:rPr>
      </w:pPr>
      <w:r>
        <w:rPr>
          <w:rFonts w:ascii="Times New Roman" w:eastAsia="Times New Roman" w:hAnsi="Times New Roman" w:cs="Times New Roman"/>
          <w:i/>
          <w:iCs/>
          <w:sz w:val="28"/>
          <w:szCs w:val="28"/>
          <w:lang w:val="vi-VN"/>
        </w:rPr>
        <w:t>(Đính kèm Công văn số: 6248</w:t>
      </w:r>
      <w:r w:rsidR="00FA5B35" w:rsidRPr="0093062F">
        <w:rPr>
          <w:rFonts w:ascii="Times New Roman" w:eastAsia="Times New Roman" w:hAnsi="Times New Roman" w:cs="Times New Roman"/>
          <w:i/>
          <w:iCs/>
          <w:sz w:val="28"/>
          <w:szCs w:val="28"/>
          <w:lang w:val="vi-VN"/>
        </w:rPr>
        <w:t xml:space="preserve"> /NHNN-</w:t>
      </w:r>
      <w:r w:rsidR="00A47D10" w:rsidRPr="00C866A5">
        <w:rPr>
          <w:rFonts w:ascii="Times New Roman" w:eastAsia="Times New Roman" w:hAnsi="Times New Roman" w:cs="Times New Roman"/>
          <w:i/>
          <w:iCs/>
          <w:sz w:val="28"/>
          <w:szCs w:val="28"/>
          <w:lang w:val="vi-VN"/>
        </w:rPr>
        <w:t>TD</w:t>
      </w:r>
      <w:r w:rsidR="00FA5B35" w:rsidRPr="0093062F">
        <w:rPr>
          <w:rFonts w:ascii="Times New Roman" w:eastAsia="Times New Roman" w:hAnsi="Times New Roman" w:cs="Times New Roman"/>
          <w:i/>
          <w:iCs/>
          <w:sz w:val="28"/>
          <w:szCs w:val="28"/>
          <w:lang w:val="vi-VN"/>
        </w:rPr>
        <w:t xml:space="preserve"> ngày </w:t>
      </w:r>
      <w:r>
        <w:rPr>
          <w:rFonts w:ascii="Times New Roman" w:eastAsia="Times New Roman" w:hAnsi="Times New Roman" w:cs="Times New Roman"/>
          <w:i/>
          <w:iCs/>
          <w:sz w:val="28"/>
          <w:szCs w:val="28"/>
        </w:rPr>
        <w:t xml:space="preserve">09 </w:t>
      </w:r>
      <w:r w:rsidR="00FA5B35" w:rsidRPr="0093062F">
        <w:rPr>
          <w:rFonts w:ascii="Times New Roman" w:eastAsia="Times New Roman" w:hAnsi="Times New Roman" w:cs="Times New Roman"/>
          <w:i/>
          <w:iCs/>
          <w:sz w:val="28"/>
          <w:szCs w:val="28"/>
          <w:lang w:val="vi-VN"/>
        </w:rPr>
        <w:t>tháng</w:t>
      </w:r>
      <w:r>
        <w:rPr>
          <w:rFonts w:ascii="Times New Roman" w:eastAsia="Times New Roman" w:hAnsi="Times New Roman" w:cs="Times New Roman"/>
          <w:i/>
          <w:iCs/>
          <w:sz w:val="28"/>
          <w:szCs w:val="28"/>
        </w:rPr>
        <w:t xml:space="preserve"> </w:t>
      </w:r>
      <w:r w:rsidR="00A963B6" w:rsidRPr="00A963B6">
        <w:rPr>
          <w:rFonts w:ascii="Times New Roman" w:eastAsia="Times New Roman" w:hAnsi="Times New Roman" w:cs="Times New Roman"/>
          <w:i/>
          <w:iCs/>
          <w:sz w:val="28"/>
          <w:szCs w:val="28"/>
          <w:lang w:val="vi-VN"/>
        </w:rPr>
        <w:t>8</w:t>
      </w:r>
      <w:r>
        <w:rPr>
          <w:rFonts w:ascii="Times New Roman" w:eastAsia="Times New Roman" w:hAnsi="Times New Roman" w:cs="Times New Roman"/>
          <w:i/>
          <w:iCs/>
          <w:sz w:val="28"/>
          <w:szCs w:val="28"/>
        </w:rPr>
        <w:t xml:space="preserve"> </w:t>
      </w:r>
      <w:r w:rsidR="00FA5B35" w:rsidRPr="0093062F">
        <w:rPr>
          <w:rFonts w:ascii="Times New Roman" w:eastAsia="Times New Roman" w:hAnsi="Times New Roman" w:cs="Times New Roman"/>
          <w:i/>
          <w:iCs/>
          <w:sz w:val="28"/>
          <w:szCs w:val="28"/>
          <w:lang w:val="vi-VN"/>
        </w:rPr>
        <w:t>năm 202</w:t>
      </w:r>
      <w:r w:rsidR="005646DA" w:rsidRPr="00C866A5">
        <w:rPr>
          <w:rFonts w:ascii="Times New Roman" w:eastAsia="Times New Roman" w:hAnsi="Times New Roman" w:cs="Times New Roman"/>
          <w:i/>
          <w:iCs/>
          <w:sz w:val="28"/>
          <w:szCs w:val="28"/>
          <w:lang w:val="vi-VN"/>
        </w:rPr>
        <w:t>3</w:t>
      </w:r>
    </w:p>
    <w:p w:rsidR="00FA5B35" w:rsidRPr="005646DA" w:rsidRDefault="00FA5B35" w:rsidP="00FC6A92">
      <w:pPr>
        <w:shd w:val="clear" w:color="auto" w:fill="FFFFFF"/>
        <w:jc w:val="center"/>
        <w:rPr>
          <w:rFonts w:ascii="Times New Roman" w:eastAsia="Times New Roman" w:hAnsi="Times New Roman" w:cs="Times New Roman"/>
          <w:i/>
          <w:iCs/>
          <w:sz w:val="28"/>
          <w:szCs w:val="28"/>
          <w:lang w:val="vi-VN"/>
        </w:rPr>
      </w:pPr>
      <w:r w:rsidRPr="0093062F">
        <w:rPr>
          <w:rFonts w:ascii="Times New Roman" w:eastAsia="Times New Roman" w:hAnsi="Times New Roman" w:cs="Times New Roman"/>
          <w:i/>
          <w:iCs/>
          <w:sz w:val="28"/>
          <w:szCs w:val="28"/>
          <w:lang w:val="vi-VN"/>
        </w:rPr>
        <w:t xml:space="preserve"> của Ngân hàng Nhà nước Việt Nam)</w:t>
      </w:r>
    </w:p>
    <w:p w:rsidR="00A47D10" w:rsidRPr="005646DA" w:rsidRDefault="00A47D10" w:rsidP="001C0723">
      <w:pPr>
        <w:shd w:val="clear" w:color="auto" w:fill="FFFFFF"/>
        <w:spacing w:before="120"/>
        <w:ind w:firstLine="567"/>
        <w:jc w:val="both"/>
        <w:rPr>
          <w:rFonts w:ascii="Times New Roman" w:eastAsia="Times New Roman" w:hAnsi="Times New Roman" w:cs="Times New Roman"/>
          <w:i/>
          <w:iCs/>
          <w:sz w:val="28"/>
          <w:szCs w:val="28"/>
          <w:lang w:val="vi-VN"/>
        </w:rPr>
      </w:pPr>
    </w:p>
    <w:p w:rsidR="00827D2C" w:rsidRPr="00B17EC3" w:rsidRDefault="005A4F15" w:rsidP="00B17EC3">
      <w:pPr>
        <w:shd w:val="clear" w:color="auto" w:fill="FFFFFF"/>
        <w:spacing w:after="100"/>
        <w:ind w:firstLine="567"/>
        <w:jc w:val="both"/>
        <w:rPr>
          <w:rFonts w:ascii="Times New Roman" w:eastAsia="Times New Roman" w:hAnsi="Times New Roman" w:cs="Times New Roman"/>
          <w:b/>
          <w:color w:val="000000" w:themeColor="text1"/>
          <w:sz w:val="28"/>
          <w:szCs w:val="28"/>
          <w:lang w:val="vi-VN"/>
        </w:rPr>
      </w:pPr>
      <w:r w:rsidRPr="00B17EC3">
        <w:rPr>
          <w:rFonts w:ascii="Times New Roman" w:eastAsia="Times New Roman" w:hAnsi="Times New Roman" w:cs="Times New Roman"/>
          <w:b/>
          <w:color w:val="000000" w:themeColor="text1"/>
          <w:sz w:val="28"/>
          <w:szCs w:val="28"/>
          <w:lang w:val="vi-VN"/>
        </w:rPr>
        <w:t>I</w:t>
      </w:r>
      <w:r w:rsidR="00827D2C" w:rsidRPr="00B17EC3">
        <w:rPr>
          <w:rFonts w:ascii="Times New Roman" w:eastAsia="Times New Roman" w:hAnsi="Times New Roman" w:cs="Times New Roman"/>
          <w:b/>
          <w:color w:val="000000" w:themeColor="text1"/>
          <w:sz w:val="28"/>
          <w:szCs w:val="28"/>
          <w:lang w:val="vi-VN"/>
        </w:rPr>
        <w:t xml:space="preserve">. Về </w:t>
      </w:r>
      <w:r w:rsidR="005646DA" w:rsidRPr="00B17EC3">
        <w:rPr>
          <w:rFonts w:ascii="Times New Roman" w:eastAsia="Times New Roman" w:hAnsi="Times New Roman" w:cs="Times New Roman"/>
          <w:b/>
          <w:color w:val="000000" w:themeColor="text1"/>
          <w:sz w:val="28"/>
          <w:szCs w:val="28"/>
          <w:lang w:val="vi-VN"/>
        </w:rPr>
        <w:t>điều kiện cơ cấu lại thời hạn trả nợ</w:t>
      </w:r>
    </w:p>
    <w:p w:rsidR="00827D2C" w:rsidRPr="00B17EC3" w:rsidRDefault="00827D2C" w:rsidP="00B17EC3">
      <w:pPr>
        <w:spacing w:after="100"/>
        <w:ind w:firstLine="567"/>
        <w:jc w:val="both"/>
        <w:rPr>
          <w:rFonts w:ascii="Times New Roman" w:hAnsi="Times New Roman" w:cs="Times New Roman"/>
          <w:i/>
          <w:color w:val="000000" w:themeColor="text1"/>
          <w:sz w:val="28"/>
          <w:szCs w:val="28"/>
          <w:lang w:val="vi-VN"/>
        </w:rPr>
      </w:pPr>
      <w:r w:rsidRPr="00B17EC3">
        <w:rPr>
          <w:rFonts w:ascii="Times New Roman" w:eastAsia="Times New Roman" w:hAnsi="Times New Roman" w:cs="Times New Roman"/>
          <w:b/>
          <w:color w:val="000000" w:themeColor="text1"/>
          <w:sz w:val="28"/>
          <w:szCs w:val="28"/>
          <w:lang w:val="vi-VN"/>
        </w:rPr>
        <w:t>Câu 1</w:t>
      </w:r>
      <w:r w:rsidR="00460CB4" w:rsidRPr="00B17EC3">
        <w:rPr>
          <w:rFonts w:ascii="Times New Roman" w:eastAsia="Times New Roman" w:hAnsi="Times New Roman" w:cs="Times New Roman"/>
          <w:b/>
          <w:color w:val="000000" w:themeColor="text1"/>
          <w:sz w:val="28"/>
          <w:szCs w:val="28"/>
          <w:lang w:val="vi-VN"/>
        </w:rPr>
        <w:t>.</w:t>
      </w:r>
      <w:r w:rsidR="00A56694" w:rsidRPr="00B17EC3">
        <w:rPr>
          <w:rFonts w:ascii="Times New Roman" w:hAnsi="Times New Roman" w:cs="Times New Roman"/>
          <w:color w:val="000000" w:themeColor="text1"/>
          <w:sz w:val="28"/>
          <w:szCs w:val="28"/>
          <w:lang w:val="vi-VN"/>
        </w:rPr>
        <w:t>Theo quy định tại Điều 4</w:t>
      </w:r>
      <w:r w:rsidR="00CF2879" w:rsidRPr="00B17EC3">
        <w:rPr>
          <w:rFonts w:ascii="Times New Roman" w:hAnsi="Times New Roman" w:cs="Times New Roman"/>
          <w:color w:val="000000" w:themeColor="text1"/>
          <w:sz w:val="28"/>
          <w:szCs w:val="28"/>
          <w:lang w:val="vi-VN"/>
        </w:rPr>
        <w:t xml:space="preserve"> Thông tư </w:t>
      </w:r>
      <w:r w:rsidR="00CF2879" w:rsidRPr="00B17EC3">
        <w:rPr>
          <w:rFonts w:ascii="Times New Roman" w:eastAsia="Times New Roman" w:hAnsi="Times New Roman" w:cs="Times New Roman"/>
          <w:color w:val="000000" w:themeColor="text1"/>
          <w:sz w:val="28"/>
          <w:szCs w:val="28"/>
          <w:lang w:val="vi-VN"/>
        </w:rPr>
        <w:t>02/2023/TT-NHNN</w:t>
      </w:r>
      <w:r w:rsidR="00A56694" w:rsidRPr="00B17EC3">
        <w:rPr>
          <w:rFonts w:ascii="Times New Roman" w:hAnsi="Times New Roman" w:cs="Times New Roman"/>
          <w:color w:val="000000" w:themeColor="text1"/>
          <w:sz w:val="28"/>
          <w:szCs w:val="28"/>
          <w:lang w:val="vi-VN"/>
        </w:rPr>
        <w:t>, s</w:t>
      </w:r>
      <w:r w:rsidR="00A56694" w:rsidRPr="00B17EC3">
        <w:rPr>
          <w:rFonts w:ascii="Times New Roman" w:eastAsia="Times New Roman" w:hAnsi="Times New Roman" w:cs="Times New Roman"/>
          <w:color w:val="000000" w:themeColor="text1"/>
          <w:sz w:val="28"/>
          <w:szCs w:val="28"/>
          <w:lang w:val="vi-VN"/>
        </w:rPr>
        <w:t xml:space="preserve">ố dư nợ lãi được cơ cấu lại thời hạn trả nợ và giữ nguyên nhóm nợ được hiểu là phải đáp </w:t>
      </w:r>
      <w:r w:rsidR="00A65B01" w:rsidRPr="00A65B01">
        <w:rPr>
          <w:rFonts w:ascii="Times New Roman" w:eastAsia="Times New Roman" w:hAnsi="Times New Roman" w:cs="Times New Roman"/>
          <w:color w:val="000000" w:themeColor="text1"/>
          <w:sz w:val="28"/>
          <w:szCs w:val="28"/>
          <w:lang w:val="vi-VN"/>
        </w:rPr>
        <w:t xml:space="preserve">ứng </w:t>
      </w:r>
      <w:r w:rsidR="00A56694" w:rsidRPr="00B17EC3">
        <w:rPr>
          <w:rFonts w:ascii="Times New Roman" w:eastAsia="Times New Roman" w:hAnsi="Times New Roman" w:cs="Times New Roman"/>
          <w:color w:val="000000" w:themeColor="text1"/>
          <w:sz w:val="28"/>
          <w:szCs w:val="28"/>
          <w:lang w:val="vi-VN"/>
        </w:rPr>
        <w:t>điều kiện phát sinh từ “</w:t>
      </w:r>
      <w:r w:rsidR="00A56694" w:rsidRPr="00A65B01">
        <w:rPr>
          <w:rFonts w:ascii="Times New Roman" w:eastAsia="Times New Roman" w:hAnsi="Times New Roman" w:cs="Times New Roman"/>
          <w:i/>
          <w:color w:val="000000" w:themeColor="text1"/>
          <w:sz w:val="28"/>
          <w:szCs w:val="28"/>
          <w:lang w:val="vi-VN"/>
        </w:rPr>
        <w:t>dư nợ gốc phát sinh trước ngày 24/4/2023 và từ hoạt động cho vay, cho thuê tài chính</w:t>
      </w:r>
      <w:r w:rsidR="00A56694" w:rsidRPr="00B17EC3">
        <w:rPr>
          <w:rFonts w:ascii="Times New Roman" w:eastAsia="Times New Roman" w:hAnsi="Times New Roman" w:cs="Times New Roman"/>
          <w:color w:val="000000" w:themeColor="text1"/>
          <w:sz w:val="28"/>
          <w:szCs w:val="28"/>
          <w:lang w:val="vi-VN"/>
        </w:rPr>
        <w:t>”? Đề nghị NHNN hướng dẫn đ</w:t>
      </w:r>
      <w:r w:rsidR="00A56694" w:rsidRPr="00B17EC3">
        <w:rPr>
          <w:rFonts w:ascii="Times New Roman" w:hAnsi="Times New Roman" w:cs="Times New Roman"/>
          <w:color w:val="000000" w:themeColor="text1"/>
          <w:sz w:val="28"/>
          <w:szCs w:val="28"/>
          <w:lang w:val="vi-VN"/>
        </w:rPr>
        <w:t>iều kiện dư nợ lãi được cơ cấu lại thời hạn trả nợ.</w:t>
      </w:r>
    </w:p>
    <w:p w:rsidR="00827D2C" w:rsidRPr="00B17EC3" w:rsidRDefault="00827D2C" w:rsidP="00B17EC3">
      <w:pPr>
        <w:shd w:val="clear" w:color="auto" w:fill="FFFFFF"/>
        <w:spacing w:after="100"/>
        <w:ind w:firstLine="567"/>
        <w:jc w:val="both"/>
        <w:rPr>
          <w:rFonts w:ascii="Times New Roman" w:eastAsia="Times New Roman" w:hAnsi="Times New Roman" w:cs="Times New Roman"/>
          <w:b/>
          <w:color w:val="000000" w:themeColor="text1"/>
          <w:sz w:val="28"/>
          <w:szCs w:val="28"/>
          <w:lang w:val="vi-VN"/>
        </w:rPr>
      </w:pPr>
      <w:r w:rsidRPr="00B17EC3">
        <w:rPr>
          <w:rFonts w:ascii="Times New Roman" w:eastAsia="Times New Roman" w:hAnsi="Times New Roman" w:cs="Times New Roman"/>
          <w:b/>
          <w:color w:val="000000" w:themeColor="text1"/>
          <w:sz w:val="28"/>
          <w:szCs w:val="28"/>
          <w:lang w:val="vi-VN"/>
        </w:rPr>
        <w:t xml:space="preserve">Trả lời: </w:t>
      </w:r>
    </w:p>
    <w:p w:rsidR="00827D2C" w:rsidRPr="00A65B01" w:rsidRDefault="00FB0DE5" w:rsidP="00B17EC3">
      <w:pPr>
        <w:shd w:val="clear" w:color="auto" w:fill="FFFFFF"/>
        <w:spacing w:after="100"/>
        <w:ind w:firstLine="567"/>
        <w:jc w:val="both"/>
        <w:rPr>
          <w:rFonts w:ascii="Times New Roman" w:eastAsia="Times New Roman" w:hAnsi="Times New Roman" w:cs="Times New Roman"/>
          <w:color w:val="000000" w:themeColor="text1"/>
          <w:sz w:val="28"/>
          <w:szCs w:val="28"/>
          <w:lang w:val="vi-VN"/>
        </w:rPr>
      </w:pPr>
      <w:r w:rsidRPr="00B17EC3">
        <w:rPr>
          <w:rFonts w:ascii="Times New Roman" w:eastAsia="Times New Roman" w:hAnsi="Times New Roman" w:cs="Times New Roman"/>
          <w:color w:val="000000" w:themeColor="text1"/>
          <w:sz w:val="28"/>
          <w:szCs w:val="28"/>
          <w:lang w:val="vi-VN"/>
        </w:rPr>
        <w:t xml:space="preserve">Điều 4 Thông tư số 02/2023/TT-NHNN </w:t>
      </w:r>
      <w:r w:rsidR="00530635" w:rsidRPr="00B17EC3">
        <w:rPr>
          <w:rFonts w:ascii="Times New Roman" w:eastAsia="Times New Roman" w:hAnsi="Times New Roman" w:cs="Times New Roman"/>
          <w:color w:val="000000" w:themeColor="text1"/>
          <w:sz w:val="28"/>
          <w:szCs w:val="28"/>
          <w:lang w:val="vi-VN"/>
        </w:rPr>
        <w:t xml:space="preserve">(sau đây là Thông tư 02) </w:t>
      </w:r>
      <w:r w:rsidRPr="00B17EC3">
        <w:rPr>
          <w:rFonts w:ascii="Times New Roman" w:eastAsia="Times New Roman" w:hAnsi="Times New Roman" w:cs="Times New Roman"/>
          <w:color w:val="000000" w:themeColor="text1"/>
          <w:sz w:val="28"/>
          <w:szCs w:val="28"/>
          <w:lang w:val="vi-VN"/>
        </w:rPr>
        <w:t xml:space="preserve">quy định TCTD, chi nhánh ngân hàng nước ngoài </w:t>
      </w:r>
      <w:r w:rsidR="00966A2B" w:rsidRPr="00B17EC3">
        <w:rPr>
          <w:rFonts w:ascii="Times New Roman" w:eastAsia="Times New Roman" w:hAnsi="Times New Roman" w:cs="Times New Roman"/>
          <w:color w:val="000000" w:themeColor="text1"/>
          <w:sz w:val="28"/>
          <w:szCs w:val="28"/>
          <w:lang w:val="vi-VN"/>
        </w:rPr>
        <w:t xml:space="preserve">(sau đây là TCTD) </w:t>
      </w:r>
      <w:r w:rsidRPr="00B17EC3">
        <w:rPr>
          <w:rFonts w:ascii="Times New Roman" w:eastAsia="Times New Roman" w:hAnsi="Times New Roman" w:cs="Times New Roman"/>
          <w:color w:val="000000" w:themeColor="text1"/>
          <w:sz w:val="28"/>
          <w:szCs w:val="28"/>
          <w:lang w:val="vi-VN"/>
        </w:rPr>
        <w:t>được xem xét quyết định cơ cấu lại thời hạn trả nợ đối với số dư nợ gốc và/hoặc lãi của khoản nợ đáp ứng các quy định</w:t>
      </w:r>
      <w:r w:rsidR="00A04234" w:rsidRPr="00B17EC3">
        <w:rPr>
          <w:rFonts w:ascii="Times New Roman" w:eastAsia="Times New Roman" w:hAnsi="Times New Roman" w:cs="Times New Roman"/>
          <w:color w:val="000000" w:themeColor="text1"/>
          <w:sz w:val="28"/>
          <w:szCs w:val="28"/>
          <w:lang w:val="vi-VN"/>
        </w:rPr>
        <w:t>từ khoản 1 đến khoản 8 Điều 4</w:t>
      </w:r>
      <w:r w:rsidR="004C5259" w:rsidRPr="00B17EC3">
        <w:rPr>
          <w:rFonts w:ascii="Times New Roman" w:eastAsia="Times New Roman" w:hAnsi="Times New Roman" w:cs="Times New Roman"/>
          <w:color w:val="000000" w:themeColor="text1"/>
          <w:sz w:val="28"/>
          <w:szCs w:val="28"/>
          <w:lang w:val="vi-VN"/>
        </w:rPr>
        <w:t xml:space="preserve"> Thông tư 02</w:t>
      </w:r>
      <w:r w:rsidR="000F1B52" w:rsidRPr="00B17EC3">
        <w:rPr>
          <w:rFonts w:ascii="Times New Roman" w:eastAsia="Times New Roman" w:hAnsi="Times New Roman" w:cs="Times New Roman"/>
          <w:color w:val="000000" w:themeColor="text1"/>
          <w:sz w:val="28"/>
          <w:szCs w:val="28"/>
          <w:lang w:val="vi-VN"/>
        </w:rPr>
        <w:t xml:space="preserve">. </w:t>
      </w:r>
      <w:r w:rsidR="005204F9" w:rsidRPr="00B17EC3">
        <w:rPr>
          <w:rFonts w:ascii="Times New Roman" w:eastAsia="Times New Roman" w:hAnsi="Times New Roman" w:cs="Times New Roman"/>
          <w:color w:val="000000" w:themeColor="text1"/>
          <w:sz w:val="28"/>
          <w:szCs w:val="28"/>
          <w:lang w:val="vi-VN"/>
        </w:rPr>
        <w:t xml:space="preserve">Theo đó, số dư nợ lãi được cơ cấu lại thời hạn trả nợ là số dư nợ lãi phát sinh </w:t>
      </w:r>
      <w:r w:rsidR="00D63DE9" w:rsidRPr="00B17EC3">
        <w:rPr>
          <w:rFonts w:ascii="Times New Roman" w:eastAsia="Times New Roman" w:hAnsi="Times New Roman" w:cs="Times New Roman"/>
          <w:color w:val="000000" w:themeColor="text1"/>
          <w:sz w:val="28"/>
          <w:szCs w:val="28"/>
          <w:lang w:val="vi-VN"/>
        </w:rPr>
        <w:t>từ</w:t>
      </w:r>
      <w:r w:rsidR="005204F9" w:rsidRPr="00B17EC3">
        <w:rPr>
          <w:rFonts w:ascii="Times New Roman" w:eastAsia="Times New Roman" w:hAnsi="Times New Roman" w:cs="Times New Roman"/>
          <w:color w:val="000000" w:themeColor="text1"/>
          <w:sz w:val="28"/>
          <w:szCs w:val="28"/>
          <w:lang w:val="vi-VN"/>
        </w:rPr>
        <w:t xml:space="preserve"> “</w:t>
      </w:r>
      <w:r w:rsidR="005204F9" w:rsidRPr="00B17EC3">
        <w:rPr>
          <w:rFonts w:ascii="Times New Roman" w:eastAsia="Times New Roman" w:hAnsi="Times New Roman" w:cs="Times New Roman"/>
          <w:i/>
          <w:color w:val="000000" w:themeColor="text1"/>
          <w:sz w:val="28"/>
          <w:szCs w:val="28"/>
          <w:lang w:val="vi-VN"/>
        </w:rPr>
        <w:t>dư nợ gốc phát sinh trước ngày Thông tư này có hiệu lực và từ hoạt động cho vay, cho thuê tài chính</w:t>
      </w:r>
      <w:r w:rsidR="00A65B01">
        <w:rPr>
          <w:rFonts w:ascii="Times New Roman" w:eastAsia="Times New Roman" w:hAnsi="Times New Roman" w:cs="Times New Roman"/>
          <w:color w:val="000000" w:themeColor="text1"/>
          <w:sz w:val="28"/>
          <w:szCs w:val="28"/>
          <w:lang w:val="vi-VN"/>
        </w:rPr>
        <w:t>”</w:t>
      </w:r>
      <w:r w:rsidR="00A65B01" w:rsidRPr="00A65B01">
        <w:rPr>
          <w:rFonts w:ascii="Times New Roman" w:eastAsia="Times New Roman" w:hAnsi="Times New Roman" w:cs="Times New Roman"/>
          <w:color w:val="000000" w:themeColor="text1"/>
          <w:sz w:val="28"/>
          <w:szCs w:val="28"/>
          <w:lang w:val="vi-VN"/>
        </w:rPr>
        <w:t xml:space="preserve"> và phát sinh nghĩa vụ trả nợ trong khoảng thời gian từ ngày Thông tư</w:t>
      </w:r>
      <w:r w:rsidR="001D0BDD" w:rsidRPr="00230F31">
        <w:rPr>
          <w:rFonts w:ascii="Times New Roman" w:eastAsia="Times New Roman" w:hAnsi="Times New Roman" w:cs="Times New Roman"/>
          <w:color w:val="000000" w:themeColor="text1"/>
          <w:sz w:val="28"/>
          <w:szCs w:val="28"/>
          <w:lang w:val="vi-VN"/>
        </w:rPr>
        <w:t>02</w:t>
      </w:r>
      <w:r w:rsidR="00A65B01" w:rsidRPr="00A65B01">
        <w:rPr>
          <w:rFonts w:ascii="Times New Roman" w:eastAsia="Times New Roman" w:hAnsi="Times New Roman" w:cs="Times New Roman"/>
          <w:color w:val="000000" w:themeColor="text1"/>
          <w:sz w:val="28"/>
          <w:szCs w:val="28"/>
          <w:lang w:val="vi-VN"/>
        </w:rPr>
        <w:t xml:space="preserve"> có hiệu lực đến hết ngày 30/06/2024.</w:t>
      </w:r>
    </w:p>
    <w:p w:rsidR="00460CB4" w:rsidRPr="00B17EC3" w:rsidRDefault="00460CB4" w:rsidP="00B17EC3">
      <w:pPr>
        <w:shd w:val="clear" w:color="auto" w:fill="FFFFFF"/>
        <w:spacing w:after="100"/>
        <w:ind w:firstLine="567"/>
        <w:jc w:val="both"/>
        <w:rPr>
          <w:rFonts w:ascii="Times New Roman" w:eastAsia="Times New Roman" w:hAnsi="Times New Roman" w:cs="Times New Roman"/>
          <w:color w:val="000000" w:themeColor="text1"/>
          <w:sz w:val="28"/>
          <w:szCs w:val="28"/>
          <w:lang w:val="vi-VN"/>
        </w:rPr>
      </w:pPr>
      <w:r w:rsidRPr="00B17EC3">
        <w:rPr>
          <w:rFonts w:ascii="Times New Roman" w:eastAsia="Times New Roman" w:hAnsi="Times New Roman" w:cs="Times New Roman"/>
          <w:b/>
          <w:color w:val="000000" w:themeColor="text1"/>
          <w:sz w:val="28"/>
          <w:szCs w:val="28"/>
          <w:lang w:val="vi-VN"/>
        </w:rPr>
        <w:t>Câu 2.</w:t>
      </w:r>
      <w:r w:rsidR="00436F29" w:rsidRPr="00B17EC3">
        <w:rPr>
          <w:rFonts w:ascii="Times New Roman" w:eastAsia="Times New Roman" w:hAnsi="Times New Roman" w:cs="Times New Roman"/>
          <w:color w:val="000000" w:themeColor="text1"/>
          <w:sz w:val="28"/>
          <w:szCs w:val="28"/>
          <w:lang w:val="vi-VN"/>
        </w:rPr>
        <w:t>Đề</w:t>
      </w:r>
      <w:r w:rsidR="00D40D47" w:rsidRPr="00B17EC3">
        <w:rPr>
          <w:rFonts w:ascii="Times New Roman" w:eastAsia="Times New Roman" w:hAnsi="Times New Roman" w:cs="Times New Roman"/>
          <w:color w:val="000000" w:themeColor="text1"/>
          <w:sz w:val="28"/>
          <w:szCs w:val="28"/>
          <w:lang w:val="vi-VN"/>
        </w:rPr>
        <w:t xml:space="preserve"> nghị NHNN giải thích </w:t>
      </w:r>
      <w:r w:rsidR="00963344" w:rsidRPr="00B17EC3">
        <w:rPr>
          <w:rFonts w:ascii="Times New Roman" w:eastAsia="Times New Roman" w:hAnsi="Times New Roman" w:cs="Times New Roman"/>
          <w:color w:val="000000" w:themeColor="text1"/>
          <w:sz w:val="28"/>
          <w:szCs w:val="28"/>
          <w:lang w:val="vi-VN"/>
        </w:rPr>
        <w:t>“</w:t>
      </w:r>
      <w:r w:rsidR="00810322" w:rsidRPr="00810322">
        <w:rPr>
          <w:rFonts w:ascii="Times New Roman" w:eastAsia="Times New Roman" w:hAnsi="Times New Roman" w:cs="Times New Roman"/>
          <w:i/>
          <w:color w:val="000000" w:themeColor="text1"/>
          <w:sz w:val="28"/>
          <w:szCs w:val="28"/>
          <w:lang w:val="vi-VN"/>
        </w:rPr>
        <w:t>h</w:t>
      </w:r>
      <w:r w:rsidR="00963344" w:rsidRPr="00B17EC3">
        <w:rPr>
          <w:rFonts w:ascii="Times New Roman" w:eastAsia="Times New Roman" w:hAnsi="Times New Roman" w:cs="Times New Roman"/>
          <w:i/>
          <w:color w:val="000000" w:themeColor="text1"/>
          <w:sz w:val="28"/>
          <w:szCs w:val="28"/>
          <w:lang w:val="vi-VN"/>
        </w:rPr>
        <w:t>ợp đồng, thỏa thuận</w:t>
      </w:r>
      <w:r w:rsidR="00963344" w:rsidRPr="00B17EC3">
        <w:rPr>
          <w:rFonts w:ascii="Times New Roman" w:eastAsia="Times New Roman" w:hAnsi="Times New Roman" w:cs="Times New Roman"/>
          <w:color w:val="000000" w:themeColor="text1"/>
          <w:sz w:val="28"/>
          <w:szCs w:val="28"/>
          <w:lang w:val="vi-VN"/>
        </w:rPr>
        <w:t>”</w:t>
      </w:r>
      <w:r w:rsidR="005D0FD3" w:rsidRPr="00B17EC3">
        <w:rPr>
          <w:rFonts w:ascii="Times New Roman" w:eastAsia="Times New Roman" w:hAnsi="Times New Roman" w:cs="Times New Roman"/>
          <w:color w:val="000000" w:themeColor="text1"/>
          <w:sz w:val="28"/>
          <w:szCs w:val="28"/>
          <w:lang w:val="vi-VN"/>
        </w:rPr>
        <w:t>, “</w:t>
      </w:r>
      <w:r w:rsidR="005D0FD3" w:rsidRPr="00B17EC3">
        <w:rPr>
          <w:rFonts w:ascii="Times New Roman" w:eastAsia="Times New Roman" w:hAnsi="Times New Roman" w:cs="Times New Roman"/>
          <w:i/>
          <w:color w:val="000000" w:themeColor="text1"/>
          <w:sz w:val="28"/>
          <w:szCs w:val="28"/>
          <w:lang w:val="vi-VN"/>
        </w:rPr>
        <w:t>ngày đến hạn</w:t>
      </w:r>
      <w:r w:rsidR="005D0FD3" w:rsidRPr="00B17EC3">
        <w:rPr>
          <w:rFonts w:ascii="Times New Roman" w:eastAsia="Times New Roman" w:hAnsi="Times New Roman" w:cs="Times New Roman"/>
          <w:color w:val="000000" w:themeColor="text1"/>
          <w:sz w:val="28"/>
          <w:szCs w:val="28"/>
          <w:lang w:val="vi-VN"/>
        </w:rPr>
        <w:t xml:space="preserve">” </w:t>
      </w:r>
      <w:r w:rsidR="00963344" w:rsidRPr="00B17EC3">
        <w:rPr>
          <w:rFonts w:ascii="Times New Roman" w:eastAsia="Times New Roman" w:hAnsi="Times New Roman" w:cs="Times New Roman"/>
          <w:color w:val="000000" w:themeColor="text1"/>
          <w:sz w:val="28"/>
          <w:szCs w:val="28"/>
          <w:lang w:val="vi-VN"/>
        </w:rPr>
        <w:t xml:space="preserve">quy định tại Điều 4 Thông tư </w:t>
      </w:r>
      <w:r w:rsidR="009A5295" w:rsidRPr="00B17EC3">
        <w:rPr>
          <w:rFonts w:ascii="Times New Roman" w:eastAsia="Times New Roman" w:hAnsi="Times New Roman" w:cs="Times New Roman"/>
          <w:color w:val="000000" w:themeColor="text1"/>
          <w:sz w:val="28"/>
          <w:szCs w:val="28"/>
          <w:lang w:val="vi-VN"/>
        </w:rPr>
        <w:t>là hợp đồng, thỏa thuận</w:t>
      </w:r>
      <w:r w:rsidR="005D0FD3" w:rsidRPr="00B17EC3">
        <w:rPr>
          <w:rFonts w:ascii="Times New Roman" w:eastAsia="Times New Roman" w:hAnsi="Times New Roman" w:cs="Times New Roman"/>
          <w:color w:val="000000" w:themeColor="text1"/>
          <w:sz w:val="28"/>
          <w:szCs w:val="28"/>
          <w:lang w:val="vi-VN"/>
        </w:rPr>
        <w:t xml:space="preserve"> và lịch trả nợ</w:t>
      </w:r>
      <w:r w:rsidR="009A5295" w:rsidRPr="00B17EC3">
        <w:rPr>
          <w:rFonts w:ascii="Times New Roman" w:eastAsia="Times New Roman" w:hAnsi="Times New Roman" w:cs="Times New Roman"/>
          <w:color w:val="000000" w:themeColor="text1"/>
          <w:sz w:val="28"/>
          <w:szCs w:val="28"/>
          <w:lang w:val="vi-VN"/>
        </w:rPr>
        <w:t xml:space="preserve"> ban đầu khi cấp tín dụng hay hợp đồng, thỏa thuận </w:t>
      </w:r>
      <w:r w:rsidR="005D0FD3" w:rsidRPr="00B17EC3">
        <w:rPr>
          <w:rFonts w:ascii="Times New Roman" w:eastAsia="Times New Roman" w:hAnsi="Times New Roman" w:cs="Times New Roman"/>
          <w:color w:val="000000" w:themeColor="text1"/>
          <w:sz w:val="28"/>
          <w:szCs w:val="28"/>
          <w:lang w:val="vi-VN"/>
        </w:rPr>
        <w:t xml:space="preserve">và lịch trả nợ </w:t>
      </w:r>
      <w:r w:rsidR="009A5295" w:rsidRPr="00B17EC3">
        <w:rPr>
          <w:rFonts w:ascii="Times New Roman" w:eastAsia="Times New Roman" w:hAnsi="Times New Roman" w:cs="Times New Roman"/>
          <w:color w:val="000000" w:themeColor="text1"/>
          <w:sz w:val="28"/>
          <w:szCs w:val="28"/>
          <w:lang w:val="vi-VN"/>
        </w:rPr>
        <w:t>đang có hiệu lực tại thời điểm xem xét cơ cấu nợ</w:t>
      </w:r>
      <w:r w:rsidR="004B4696" w:rsidRPr="00B17EC3">
        <w:rPr>
          <w:rFonts w:ascii="Times New Roman" w:eastAsia="Times New Roman" w:hAnsi="Times New Roman" w:cs="Times New Roman"/>
          <w:color w:val="000000" w:themeColor="text1"/>
          <w:sz w:val="28"/>
          <w:szCs w:val="28"/>
          <w:lang w:val="vi-VN"/>
        </w:rPr>
        <w:t>?</w:t>
      </w:r>
    </w:p>
    <w:p w:rsidR="0070134C" w:rsidRPr="00B17EC3" w:rsidRDefault="001F27ED" w:rsidP="00B17EC3">
      <w:pPr>
        <w:shd w:val="clear" w:color="auto" w:fill="FFFFFF"/>
        <w:spacing w:after="100"/>
        <w:ind w:firstLine="567"/>
        <w:jc w:val="both"/>
        <w:rPr>
          <w:rFonts w:ascii="Times New Roman" w:eastAsia="Times New Roman" w:hAnsi="Times New Roman" w:cs="Times New Roman"/>
          <w:b/>
          <w:color w:val="000000" w:themeColor="text1"/>
          <w:sz w:val="28"/>
          <w:szCs w:val="28"/>
          <w:lang w:val="vi-VN"/>
        </w:rPr>
      </w:pPr>
      <w:r w:rsidRPr="00B17EC3">
        <w:rPr>
          <w:rFonts w:ascii="Times New Roman" w:eastAsia="Times New Roman" w:hAnsi="Times New Roman" w:cs="Times New Roman"/>
          <w:b/>
          <w:color w:val="000000" w:themeColor="text1"/>
          <w:sz w:val="28"/>
          <w:szCs w:val="28"/>
          <w:lang w:val="vi-VN"/>
        </w:rPr>
        <w:t>Trả lời:</w:t>
      </w:r>
    </w:p>
    <w:p w:rsidR="0059720D" w:rsidRPr="00B17EC3" w:rsidRDefault="001B60E4" w:rsidP="00B17EC3">
      <w:pPr>
        <w:shd w:val="clear" w:color="auto" w:fill="FFFFFF"/>
        <w:spacing w:after="100"/>
        <w:ind w:firstLine="567"/>
        <w:jc w:val="both"/>
        <w:rPr>
          <w:rFonts w:ascii="Times New Roman" w:eastAsia="Times New Roman" w:hAnsi="Times New Roman" w:cs="Times New Roman"/>
          <w:color w:val="000000" w:themeColor="text1"/>
          <w:sz w:val="28"/>
          <w:szCs w:val="28"/>
          <w:lang w:val="vi-VN"/>
        </w:rPr>
      </w:pPr>
      <w:r w:rsidRPr="00094A70">
        <w:rPr>
          <w:rFonts w:ascii="Times New Roman" w:eastAsia="Times New Roman" w:hAnsi="Times New Roman" w:cs="Times New Roman"/>
          <w:color w:val="000000" w:themeColor="text1"/>
          <w:sz w:val="28"/>
          <w:szCs w:val="28"/>
          <w:lang w:val="vi-VN"/>
        </w:rPr>
        <w:t>“</w:t>
      </w:r>
      <w:r w:rsidR="00BA6EDE" w:rsidRPr="00810322">
        <w:rPr>
          <w:rFonts w:ascii="Times New Roman" w:eastAsia="Times New Roman" w:hAnsi="Times New Roman" w:cs="Times New Roman"/>
          <w:i/>
          <w:color w:val="000000" w:themeColor="text1"/>
          <w:sz w:val="28"/>
          <w:szCs w:val="28"/>
          <w:lang w:val="vi-VN"/>
        </w:rPr>
        <w:t>H</w:t>
      </w:r>
      <w:r w:rsidRPr="00810322">
        <w:rPr>
          <w:rFonts w:ascii="Times New Roman" w:eastAsia="Times New Roman" w:hAnsi="Times New Roman" w:cs="Times New Roman"/>
          <w:i/>
          <w:color w:val="000000" w:themeColor="text1"/>
          <w:sz w:val="28"/>
          <w:szCs w:val="28"/>
          <w:lang w:val="vi-VN"/>
        </w:rPr>
        <w:t>ợp đồng</w:t>
      </w:r>
      <w:r w:rsidR="00094A70" w:rsidRPr="00094A70">
        <w:rPr>
          <w:rFonts w:ascii="Times New Roman" w:eastAsia="Times New Roman" w:hAnsi="Times New Roman" w:cs="Times New Roman"/>
          <w:color w:val="000000" w:themeColor="text1"/>
          <w:sz w:val="28"/>
          <w:szCs w:val="28"/>
          <w:lang w:val="vi-VN"/>
        </w:rPr>
        <w:t>”</w:t>
      </w:r>
      <w:r w:rsidRPr="00094A70">
        <w:rPr>
          <w:rFonts w:ascii="Times New Roman" w:eastAsia="Times New Roman" w:hAnsi="Times New Roman" w:cs="Times New Roman"/>
          <w:color w:val="000000" w:themeColor="text1"/>
          <w:sz w:val="28"/>
          <w:szCs w:val="28"/>
          <w:lang w:val="vi-VN"/>
        </w:rPr>
        <w:t xml:space="preserve">, </w:t>
      </w:r>
      <w:r w:rsidR="00094A70" w:rsidRPr="00094A70">
        <w:rPr>
          <w:rFonts w:ascii="Times New Roman" w:eastAsia="Times New Roman" w:hAnsi="Times New Roman" w:cs="Times New Roman"/>
          <w:color w:val="000000" w:themeColor="text1"/>
          <w:sz w:val="28"/>
          <w:szCs w:val="28"/>
          <w:lang w:val="vi-VN"/>
        </w:rPr>
        <w:t>“</w:t>
      </w:r>
      <w:r w:rsidRPr="00810322">
        <w:rPr>
          <w:rFonts w:ascii="Times New Roman" w:eastAsia="Times New Roman" w:hAnsi="Times New Roman" w:cs="Times New Roman"/>
          <w:i/>
          <w:color w:val="000000" w:themeColor="text1"/>
          <w:sz w:val="28"/>
          <w:szCs w:val="28"/>
          <w:lang w:val="vi-VN"/>
        </w:rPr>
        <w:t>thỏa thuận</w:t>
      </w:r>
      <w:r w:rsidRPr="00094A70">
        <w:rPr>
          <w:rFonts w:ascii="Times New Roman" w:eastAsia="Times New Roman" w:hAnsi="Times New Roman" w:cs="Times New Roman"/>
          <w:color w:val="000000" w:themeColor="text1"/>
          <w:sz w:val="28"/>
          <w:szCs w:val="28"/>
          <w:lang w:val="vi-VN"/>
        </w:rPr>
        <w:t>”</w:t>
      </w:r>
      <w:r w:rsidR="00094A70" w:rsidRPr="00094A70">
        <w:rPr>
          <w:rFonts w:ascii="Times New Roman" w:eastAsia="Times New Roman" w:hAnsi="Times New Roman" w:cs="Times New Roman"/>
          <w:color w:val="000000" w:themeColor="text1"/>
          <w:sz w:val="28"/>
          <w:szCs w:val="28"/>
          <w:lang w:val="vi-VN"/>
        </w:rPr>
        <w:t>,</w:t>
      </w:r>
      <w:r w:rsidRPr="00094A70">
        <w:rPr>
          <w:rFonts w:ascii="Times New Roman" w:eastAsia="Times New Roman" w:hAnsi="Times New Roman" w:cs="Times New Roman"/>
          <w:color w:val="000000" w:themeColor="text1"/>
          <w:sz w:val="28"/>
          <w:szCs w:val="28"/>
          <w:lang w:val="vi-VN"/>
        </w:rPr>
        <w:t xml:space="preserve"> “</w:t>
      </w:r>
      <w:r w:rsidRPr="00810322">
        <w:rPr>
          <w:rFonts w:ascii="Times New Roman" w:eastAsia="Times New Roman" w:hAnsi="Times New Roman" w:cs="Times New Roman"/>
          <w:i/>
          <w:color w:val="000000" w:themeColor="text1"/>
          <w:sz w:val="28"/>
          <w:szCs w:val="28"/>
          <w:lang w:val="vi-VN"/>
        </w:rPr>
        <w:t>ngày đến hạn</w:t>
      </w:r>
      <w:r w:rsidRPr="00094A70">
        <w:rPr>
          <w:rFonts w:ascii="Times New Roman" w:eastAsia="Times New Roman" w:hAnsi="Times New Roman" w:cs="Times New Roman"/>
          <w:color w:val="000000" w:themeColor="text1"/>
          <w:sz w:val="28"/>
          <w:szCs w:val="28"/>
          <w:lang w:val="vi-VN"/>
        </w:rPr>
        <w:t>”</w:t>
      </w:r>
      <w:r w:rsidRPr="00B17EC3">
        <w:rPr>
          <w:rFonts w:ascii="Times New Roman" w:eastAsia="Times New Roman" w:hAnsi="Times New Roman" w:cs="Times New Roman"/>
          <w:color w:val="000000" w:themeColor="text1"/>
          <w:sz w:val="28"/>
          <w:szCs w:val="28"/>
          <w:lang w:val="vi-VN"/>
        </w:rPr>
        <w:t xml:space="preserve">quy định </w:t>
      </w:r>
      <w:r w:rsidR="004F0CE1" w:rsidRPr="004F0CE1">
        <w:rPr>
          <w:rFonts w:ascii="Times New Roman" w:eastAsia="Times New Roman" w:hAnsi="Times New Roman" w:cs="Times New Roman"/>
          <w:color w:val="000000" w:themeColor="text1"/>
          <w:sz w:val="28"/>
          <w:szCs w:val="28"/>
          <w:lang w:val="vi-VN"/>
        </w:rPr>
        <w:t xml:space="preserve">tại </w:t>
      </w:r>
      <w:r w:rsidR="007109F5" w:rsidRPr="00B17EC3">
        <w:rPr>
          <w:rFonts w:ascii="Times New Roman" w:eastAsia="Times New Roman" w:hAnsi="Times New Roman" w:cs="Times New Roman"/>
          <w:color w:val="000000" w:themeColor="text1"/>
          <w:sz w:val="28"/>
          <w:szCs w:val="28"/>
          <w:lang w:val="vi-VN"/>
        </w:rPr>
        <w:t>Điều 4 Thông tư 02</w:t>
      </w:r>
      <w:r w:rsidRPr="00B17EC3">
        <w:rPr>
          <w:rFonts w:ascii="Times New Roman" w:eastAsia="Times New Roman" w:hAnsi="Times New Roman" w:cs="Times New Roman"/>
          <w:color w:val="000000" w:themeColor="text1"/>
          <w:sz w:val="28"/>
          <w:szCs w:val="28"/>
          <w:lang w:val="vi-VN"/>
        </w:rPr>
        <w:t>là hợp đồng, thỏa thuận</w:t>
      </w:r>
      <w:r w:rsidR="00094A70" w:rsidRPr="00094A70">
        <w:rPr>
          <w:rFonts w:ascii="Times New Roman" w:eastAsia="Times New Roman" w:hAnsi="Times New Roman" w:cs="Times New Roman"/>
          <w:color w:val="000000" w:themeColor="text1"/>
          <w:sz w:val="28"/>
          <w:szCs w:val="28"/>
          <w:lang w:val="vi-VN"/>
        </w:rPr>
        <w:t>,</w:t>
      </w:r>
      <w:r w:rsidR="007109F5" w:rsidRPr="00B17EC3">
        <w:rPr>
          <w:rFonts w:ascii="Times New Roman" w:eastAsia="Times New Roman" w:hAnsi="Times New Roman" w:cs="Times New Roman"/>
          <w:color w:val="000000" w:themeColor="text1"/>
          <w:sz w:val="28"/>
          <w:szCs w:val="28"/>
          <w:lang w:val="vi-VN"/>
        </w:rPr>
        <w:t>ngày đến hạn của lịch trả nợ</w:t>
      </w:r>
      <w:r w:rsidRPr="00B17EC3">
        <w:rPr>
          <w:rFonts w:ascii="Times New Roman" w:eastAsia="Times New Roman" w:hAnsi="Times New Roman" w:cs="Times New Roman"/>
          <w:color w:val="000000" w:themeColor="text1"/>
          <w:sz w:val="28"/>
          <w:szCs w:val="28"/>
          <w:lang w:val="vi-VN"/>
        </w:rPr>
        <w:t xml:space="preserve"> đang có hiệu lực </w:t>
      </w:r>
      <w:r w:rsidR="007109F5" w:rsidRPr="00B17EC3">
        <w:rPr>
          <w:rFonts w:ascii="Times New Roman" w:eastAsia="Times New Roman" w:hAnsi="Times New Roman" w:cs="Times New Roman"/>
          <w:color w:val="000000" w:themeColor="text1"/>
          <w:sz w:val="28"/>
          <w:szCs w:val="28"/>
          <w:lang w:val="vi-VN"/>
        </w:rPr>
        <w:t xml:space="preserve">theo hợp đồng, thỏa thuận của TCTD </w:t>
      </w:r>
      <w:r w:rsidR="005646EB" w:rsidRPr="00B17EC3">
        <w:rPr>
          <w:rFonts w:ascii="Times New Roman" w:eastAsia="Times New Roman" w:hAnsi="Times New Roman" w:cs="Times New Roman"/>
          <w:color w:val="000000" w:themeColor="text1"/>
          <w:sz w:val="28"/>
          <w:szCs w:val="28"/>
          <w:lang w:val="vi-VN"/>
        </w:rPr>
        <w:t>với</w:t>
      </w:r>
      <w:r w:rsidR="007109F5" w:rsidRPr="00B17EC3">
        <w:rPr>
          <w:rFonts w:ascii="Times New Roman" w:eastAsia="Times New Roman" w:hAnsi="Times New Roman" w:cs="Times New Roman"/>
          <w:color w:val="000000" w:themeColor="text1"/>
          <w:sz w:val="28"/>
          <w:szCs w:val="28"/>
          <w:lang w:val="vi-VN"/>
        </w:rPr>
        <w:t xml:space="preserve"> khách hàng </w:t>
      </w:r>
      <w:r w:rsidRPr="00B17EC3">
        <w:rPr>
          <w:rFonts w:ascii="Times New Roman" w:eastAsia="Times New Roman" w:hAnsi="Times New Roman" w:cs="Times New Roman"/>
          <w:color w:val="000000" w:themeColor="text1"/>
          <w:sz w:val="28"/>
          <w:szCs w:val="28"/>
          <w:lang w:val="vi-VN"/>
        </w:rPr>
        <w:t xml:space="preserve">tại thời điểm xem xét cơ cấu </w:t>
      </w:r>
      <w:r w:rsidR="007109F5" w:rsidRPr="00B17EC3">
        <w:rPr>
          <w:rFonts w:ascii="Times New Roman" w:eastAsia="Times New Roman" w:hAnsi="Times New Roman" w:cs="Times New Roman"/>
          <w:color w:val="000000" w:themeColor="text1"/>
          <w:sz w:val="28"/>
          <w:szCs w:val="28"/>
          <w:lang w:val="vi-VN"/>
        </w:rPr>
        <w:t xml:space="preserve">lại thời hạn trả </w:t>
      </w:r>
      <w:r w:rsidRPr="00B17EC3">
        <w:rPr>
          <w:rFonts w:ascii="Times New Roman" w:eastAsia="Times New Roman" w:hAnsi="Times New Roman" w:cs="Times New Roman"/>
          <w:color w:val="000000" w:themeColor="text1"/>
          <w:sz w:val="28"/>
          <w:szCs w:val="28"/>
          <w:lang w:val="vi-VN"/>
        </w:rPr>
        <w:t xml:space="preserve">nợ. </w:t>
      </w:r>
    </w:p>
    <w:p w:rsidR="004B4696" w:rsidRPr="00B17EC3" w:rsidRDefault="004B4696" w:rsidP="00B17EC3">
      <w:pPr>
        <w:shd w:val="clear" w:color="auto" w:fill="FFFFFF"/>
        <w:spacing w:after="100"/>
        <w:ind w:firstLine="567"/>
        <w:jc w:val="both"/>
        <w:rPr>
          <w:rFonts w:ascii="Times New Roman" w:eastAsia="Times New Roman" w:hAnsi="Times New Roman" w:cs="Times New Roman"/>
          <w:color w:val="000000" w:themeColor="text1"/>
          <w:sz w:val="28"/>
          <w:szCs w:val="28"/>
          <w:lang w:val="vi-VN"/>
        </w:rPr>
      </w:pPr>
      <w:r w:rsidRPr="00B17EC3">
        <w:rPr>
          <w:rFonts w:ascii="Times New Roman" w:eastAsia="Times New Roman" w:hAnsi="Times New Roman" w:cs="Times New Roman"/>
          <w:b/>
          <w:color w:val="000000" w:themeColor="text1"/>
          <w:sz w:val="28"/>
          <w:szCs w:val="28"/>
          <w:lang w:val="vi-VN"/>
        </w:rPr>
        <w:t>Câu 3.</w:t>
      </w:r>
      <w:r w:rsidR="004B3B84" w:rsidRPr="00B17EC3">
        <w:rPr>
          <w:rFonts w:ascii="Times New Roman" w:eastAsia="Times New Roman" w:hAnsi="Times New Roman" w:cs="Times New Roman"/>
          <w:color w:val="000000" w:themeColor="text1"/>
          <w:sz w:val="28"/>
          <w:szCs w:val="28"/>
          <w:lang w:val="vi-VN"/>
        </w:rPr>
        <w:t>Tiêu chí “</w:t>
      </w:r>
      <w:r w:rsidR="00C0614B" w:rsidRPr="00C0614B">
        <w:rPr>
          <w:rFonts w:ascii="Times New Roman" w:eastAsia="Times New Roman" w:hAnsi="Times New Roman" w:cs="Times New Roman"/>
          <w:i/>
          <w:color w:val="000000" w:themeColor="text1"/>
          <w:sz w:val="28"/>
          <w:szCs w:val="28"/>
          <w:lang w:val="vi-VN"/>
        </w:rPr>
        <w:t>t</w:t>
      </w:r>
      <w:r w:rsidR="004B3B84" w:rsidRPr="00B17EC3">
        <w:rPr>
          <w:rFonts w:ascii="Times New Roman" w:eastAsia="Times New Roman" w:hAnsi="Times New Roman" w:cs="Times New Roman"/>
          <w:i/>
          <w:color w:val="000000" w:themeColor="text1"/>
          <w:sz w:val="28"/>
          <w:szCs w:val="28"/>
          <w:lang w:val="vi-VN"/>
        </w:rPr>
        <w:t>hu nhập</w:t>
      </w:r>
      <w:r w:rsidR="004B3B84" w:rsidRPr="00B17EC3">
        <w:rPr>
          <w:rFonts w:ascii="Times New Roman" w:eastAsia="Times New Roman" w:hAnsi="Times New Roman" w:cs="Times New Roman"/>
          <w:color w:val="000000" w:themeColor="text1"/>
          <w:sz w:val="28"/>
          <w:szCs w:val="28"/>
          <w:lang w:val="vi-VN"/>
        </w:rPr>
        <w:t>” có áp dụng đối với khách hàng doanh nghiệp không? Tiêu chí “</w:t>
      </w:r>
      <w:r w:rsidR="004B3B84" w:rsidRPr="00B17EC3">
        <w:rPr>
          <w:rFonts w:ascii="Times New Roman" w:eastAsia="Times New Roman" w:hAnsi="Times New Roman" w:cs="Times New Roman"/>
          <w:i/>
          <w:color w:val="000000" w:themeColor="text1"/>
          <w:sz w:val="28"/>
          <w:szCs w:val="28"/>
          <w:lang w:val="vi-VN"/>
        </w:rPr>
        <w:t>doanh thu, thu nhập</w:t>
      </w:r>
      <w:r w:rsidR="004B3B84" w:rsidRPr="00B17EC3">
        <w:rPr>
          <w:rFonts w:ascii="Times New Roman" w:eastAsia="Times New Roman" w:hAnsi="Times New Roman" w:cs="Times New Roman"/>
          <w:color w:val="000000" w:themeColor="text1"/>
          <w:sz w:val="28"/>
          <w:szCs w:val="28"/>
          <w:lang w:val="vi-VN"/>
        </w:rPr>
        <w:t>” được hiểu là khoản mục nào trên BCTC? Đề nghị hướng dẫn rõ tiêu chí “</w:t>
      </w:r>
      <w:r w:rsidR="004B3B84" w:rsidRPr="00B17EC3">
        <w:rPr>
          <w:rFonts w:ascii="Times New Roman" w:eastAsia="Times New Roman" w:hAnsi="Times New Roman" w:cs="Times New Roman"/>
          <w:i/>
          <w:color w:val="000000" w:themeColor="text1"/>
          <w:sz w:val="28"/>
          <w:szCs w:val="28"/>
          <w:lang w:val="vi-VN"/>
        </w:rPr>
        <w:t>doanh thu, thu nhập</w:t>
      </w:r>
      <w:r w:rsidR="004B3B84" w:rsidRPr="00B17EC3">
        <w:rPr>
          <w:rFonts w:ascii="Times New Roman" w:eastAsia="Times New Roman" w:hAnsi="Times New Roman" w:cs="Times New Roman"/>
          <w:color w:val="000000" w:themeColor="text1"/>
          <w:sz w:val="28"/>
          <w:szCs w:val="28"/>
          <w:lang w:val="vi-VN"/>
        </w:rPr>
        <w:t>”</w:t>
      </w:r>
      <w:r w:rsidR="00855620" w:rsidRPr="00B17EC3">
        <w:rPr>
          <w:rFonts w:ascii="Times New Roman" w:eastAsia="Times New Roman" w:hAnsi="Times New Roman" w:cs="Times New Roman"/>
          <w:color w:val="000000" w:themeColor="text1"/>
          <w:sz w:val="28"/>
          <w:szCs w:val="28"/>
          <w:lang w:val="vi-VN"/>
        </w:rPr>
        <w:t>?</w:t>
      </w:r>
      <w:r w:rsidR="00D40D47" w:rsidRPr="00B17EC3">
        <w:rPr>
          <w:rFonts w:ascii="Times New Roman" w:eastAsia="Times New Roman" w:hAnsi="Times New Roman" w:cs="Times New Roman"/>
          <w:color w:val="000000" w:themeColor="text1"/>
          <w:sz w:val="28"/>
          <w:szCs w:val="28"/>
          <w:lang w:val="vi-VN"/>
        </w:rPr>
        <w:t xml:space="preserve"> TCTD khi xem xét cơ cấu nợ theo Thông tư 02 phải căn cứ vào cả tiêu chí “</w:t>
      </w:r>
      <w:r w:rsidR="00D40D47" w:rsidRPr="00B17EC3">
        <w:rPr>
          <w:rFonts w:ascii="Times New Roman" w:eastAsia="Times New Roman" w:hAnsi="Times New Roman" w:cs="Times New Roman"/>
          <w:i/>
          <w:color w:val="000000" w:themeColor="text1"/>
          <w:sz w:val="28"/>
          <w:szCs w:val="28"/>
          <w:lang w:val="vi-VN"/>
        </w:rPr>
        <w:t>doanh thu, thu nhập</w:t>
      </w:r>
      <w:r w:rsidR="00D40D47" w:rsidRPr="00B17EC3">
        <w:rPr>
          <w:rFonts w:ascii="Times New Roman" w:eastAsia="Times New Roman" w:hAnsi="Times New Roman" w:cs="Times New Roman"/>
          <w:color w:val="000000" w:themeColor="text1"/>
          <w:sz w:val="28"/>
          <w:szCs w:val="28"/>
          <w:lang w:val="vi-VN"/>
        </w:rPr>
        <w:t>” hay chỉ 01 trong 02 tiêu chí?</w:t>
      </w:r>
    </w:p>
    <w:p w:rsidR="00F83A90" w:rsidRPr="00B17EC3" w:rsidRDefault="00F83A90" w:rsidP="00B17EC3">
      <w:pPr>
        <w:shd w:val="clear" w:color="auto" w:fill="FFFFFF"/>
        <w:spacing w:after="100"/>
        <w:ind w:firstLine="567"/>
        <w:jc w:val="both"/>
        <w:rPr>
          <w:rFonts w:ascii="Times New Roman" w:eastAsia="Times New Roman" w:hAnsi="Times New Roman" w:cs="Times New Roman"/>
          <w:b/>
          <w:color w:val="000000" w:themeColor="text1"/>
          <w:sz w:val="28"/>
          <w:szCs w:val="28"/>
          <w:lang w:val="vi-VN"/>
        </w:rPr>
      </w:pPr>
      <w:r w:rsidRPr="00B17EC3">
        <w:rPr>
          <w:rFonts w:ascii="Times New Roman" w:eastAsia="Times New Roman" w:hAnsi="Times New Roman" w:cs="Times New Roman"/>
          <w:b/>
          <w:color w:val="000000" w:themeColor="text1"/>
          <w:sz w:val="28"/>
          <w:szCs w:val="28"/>
          <w:lang w:val="vi-VN"/>
        </w:rPr>
        <w:t>Trả lời:</w:t>
      </w:r>
    </w:p>
    <w:p w:rsidR="001104BC" w:rsidRPr="00B17EC3" w:rsidRDefault="001104BC" w:rsidP="00B17EC3">
      <w:pPr>
        <w:shd w:val="clear" w:color="auto" w:fill="FFFFFF"/>
        <w:spacing w:after="100"/>
        <w:ind w:firstLine="567"/>
        <w:jc w:val="both"/>
        <w:rPr>
          <w:rFonts w:ascii="Times New Roman" w:eastAsia="Times New Roman" w:hAnsi="Times New Roman" w:cs="Times New Roman"/>
          <w:color w:val="000000" w:themeColor="text1"/>
          <w:sz w:val="28"/>
          <w:szCs w:val="28"/>
          <w:lang w:val="vi-VN"/>
        </w:rPr>
      </w:pPr>
      <w:r w:rsidRPr="00B17EC3">
        <w:rPr>
          <w:rFonts w:ascii="Times New Roman" w:eastAsia="Times New Roman" w:hAnsi="Times New Roman" w:cs="Times New Roman"/>
          <w:color w:val="000000" w:themeColor="text1"/>
          <w:sz w:val="28"/>
          <w:szCs w:val="28"/>
          <w:lang w:val="vi-VN"/>
        </w:rPr>
        <w:t xml:space="preserve">- </w:t>
      </w:r>
      <w:r w:rsidR="00530635" w:rsidRPr="00B17EC3">
        <w:rPr>
          <w:rFonts w:ascii="Times New Roman" w:eastAsia="Times New Roman" w:hAnsi="Times New Roman" w:cs="Times New Roman"/>
          <w:color w:val="000000" w:themeColor="text1"/>
          <w:sz w:val="28"/>
          <w:szCs w:val="28"/>
          <w:lang w:val="vi-VN"/>
        </w:rPr>
        <w:t xml:space="preserve">Luật Thuế thu nhập doanh nghiệp có quy định về doanh thu, thu nhập </w:t>
      </w:r>
      <w:r w:rsidR="00031658" w:rsidRPr="00B17EC3">
        <w:rPr>
          <w:rFonts w:ascii="Times New Roman" w:eastAsia="Times New Roman" w:hAnsi="Times New Roman" w:cs="Times New Roman"/>
          <w:color w:val="000000" w:themeColor="text1"/>
          <w:sz w:val="28"/>
          <w:szCs w:val="28"/>
          <w:lang w:val="vi-VN"/>
        </w:rPr>
        <w:t xml:space="preserve">của doanh nghiệp </w:t>
      </w:r>
      <w:r w:rsidR="00530635" w:rsidRPr="00B17EC3">
        <w:rPr>
          <w:rFonts w:ascii="Times New Roman" w:eastAsia="Times New Roman" w:hAnsi="Times New Roman" w:cs="Times New Roman"/>
          <w:color w:val="000000" w:themeColor="text1"/>
          <w:sz w:val="28"/>
          <w:szCs w:val="28"/>
          <w:lang w:val="vi-VN"/>
        </w:rPr>
        <w:t>(</w:t>
      </w:r>
      <w:r w:rsidR="00530635" w:rsidRPr="00B17EC3">
        <w:rPr>
          <w:rFonts w:ascii="Times New Roman" w:eastAsia="Times New Roman" w:hAnsi="Times New Roman" w:cs="Times New Roman"/>
          <w:i/>
          <w:color w:val="000000" w:themeColor="text1"/>
          <w:sz w:val="28"/>
          <w:szCs w:val="28"/>
          <w:lang w:val="vi-VN"/>
        </w:rPr>
        <w:t xml:space="preserve">thu nhập chịu thuế, thu nhập </w:t>
      </w:r>
      <w:r w:rsidR="00A65B01" w:rsidRPr="00A65B01">
        <w:rPr>
          <w:rFonts w:ascii="Times New Roman" w:eastAsia="Times New Roman" w:hAnsi="Times New Roman" w:cs="Times New Roman"/>
          <w:i/>
          <w:color w:val="000000" w:themeColor="text1"/>
          <w:sz w:val="28"/>
          <w:szCs w:val="28"/>
          <w:lang w:val="vi-VN"/>
        </w:rPr>
        <w:t xml:space="preserve">được </w:t>
      </w:r>
      <w:r w:rsidR="00BB250B" w:rsidRPr="00B17EC3">
        <w:rPr>
          <w:rFonts w:ascii="Times New Roman" w:eastAsia="Times New Roman" w:hAnsi="Times New Roman" w:cs="Times New Roman"/>
          <w:i/>
          <w:color w:val="000000" w:themeColor="text1"/>
          <w:sz w:val="28"/>
          <w:szCs w:val="28"/>
          <w:lang w:val="vi-VN"/>
        </w:rPr>
        <w:t>miễn</w:t>
      </w:r>
      <w:r w:rsidR="00530635" w:rsidRPr="00B17EC3">
        <w:rPr>
          <w:rFonts w:ascii="Times New Roman" w:eastAsia="Times New Roman" w:hAnsi="Times New Roman" w:cs="Times New Roman"/>
          <w:i/>
          <w:color w:val="000000" w:themeColor="text1"/>
          <w:sz w:val="28"/>
          <w:szCs w:val="28"/>
          <w:lang w:val="vi-VN"/>
        </w:rPr>
        <w:t xml:space="preserve"> thuế, thu nhập tính thuế,…</w:t>
      </w:r>
      <w:r w:rsidR="00530635" w:rsidRPr="00B17EC3">
        <w:rPr>
          <w:rFonts w:ascii="Times New Roman" w:eastAsia="Times New Roman" w:hAnsi="Times New Roman" w:cs="Times New Roman"/>
          <w:color w:val="000000" w:themeColor="text1"/>
          <w:sz w:val="28"/>
          <w:szCs w:val="28"/>
          <w:lang w:val="vi-VN"/>
        </w:rPr>
        <w:t>). Do vậy, t</w:t>
      </w:r>
      <w:r w:rsidRPr="00B17EC3">
        <w:rPr>
          <w:rFonts w:ascii="Times New Roman" w:eastAsia="Times New Roman" w:hAnsi="Times New Roman" w:cs="Times New Roman"/>
          <w:color w:val="000000" w:themeColor="text1"/>
          <w:sz w:val="28"/>
          <w:szCs w:val="28"/>
          <w:lang w:val="vi-VN"/>
        </w:rPr>
        <w:t>iêu chí “</w:t>
      </w:r>
      <w:r w:rsidR="0026357D" w:rsidRPr="0026357D">
        <w:rPr>
          <w:rFonts w:ascii="Times New Roman" w:eastAsia="Times New Roman" w:hAnsi="Times New Roman" w:cs="Times New Roman"/>
          <w:i/>
          <w:color w:val="000000" w:themeColor="text1"/>
          <w:sz w:val="28"/>
          <w:szCs w:val="28"/>
          <w:lang w:val="vi-VN"/>
        </w:rPr>
        <w:t>t</w:t>
      </w:r>
      <w:r w:rsidRPr="00B17EC3">
        <w:rPr>
          <w:rFonts w:ascii="Times New Roman" w:eastAsia="Times New Roman" w:hAnsi="Times New Roman" w:cs="Times New Roman"/>
          <w:i/>
          <w:color w:val="000000" w:themeColor="text1"/>
          <w:sz w:val="28"/>
          <w:szCs w:val="28"/>
          <w:lang w:val="vi-VN"/>
        </w:rPr>
        <w:t>hu nhập</w:t>
      </w:r>
      <w:r w:rsidRPr="00B17EC3">
        <w:rPr>
          <w:rFonts w:ascii="Times New Roman" w:eastAsia="Times New Roman" w:hAnsi="Times New Roman" w:cs="Times New Roman"/>
          <w:color w:val="000000" w:themeColor="text1"/>
          <w:sz w:val="28"/>
          <w:szCs w:val="28"/>
          <w:lang w:val="vi-VN"/>
        </w:rPr>
        <w:t>” có áp dụng đối với khách hàng doanh nghiệp.</w:t>
      </w:r>
    </w:p>
    <w:p w:rsidR="009F1C0C" w:rsidRPr="002A6D92" w:rsidRDefault="001104BC" w:rsidP="00B17EC3">
      <w:pPr>
        <w:shd w:val="clear" w:color="auto" w:fill="FFFFFF"/>
        <w:spacing w:after="100"/>
        <w:ind w:firstLine="567"/>
        <w:jc w:val="both"/>
        <w:rPr>
          <w:rFonts w:ascii="Times New Roman" w:eastAsia="Times New Roman" w:hAnsi="Times New Roman" w:cs="Times New Roman"/>
          <w:color w:val="000000" w:themeColor="text1"/>
          <w:sz w:val="28"/>
          <w:szCs w:val="28"/>
          <w:lang w:val="vi-VN"/>
        </w:rPr>
      </w:pPr>
      <w:r w:rsidRPr="00B17EC3">
        <w:rPr>
          <w:rFonts w:ascii="Times New Roman" w:eastAsia="Times New Roman" w:hAnsi="Times New Roman" w:cs="Times New Roman"/>
          <w:color w:val="000000" w:themeColor="text1"/>
          <w:sz w:val="28"/>
          <w:szCs w:val="28"/>
          <w:lang w:val="vi-VN"/>
        </w:rPr>
        <w:lastRenderedPageBreak/>
        <w:t xml:space="preserve">- </w:t>
      </w:r>
      <w:r w:rsidR="00530635" w:rsidRPr="00B17EC3">
        <w:rPr>
          <w:rFonts w:ascii="Times New Roman" w:eastAsia="Times New Roman" w:hAnsi="Times New Roman" w:cs="Times New Roman"/>
          <w:color w:val="000000" w:themeColor="text1"/>
          <w:sz w:val="28"/>
          <w:szCs w:val="28"/>
          <w:lang w:val="vi-VN"/>
        </w:rPr>
        <w:t>T</w:t>
      </w:r>
      <w:r w:rsidRPr="00B17EC3">
        <w:rPr>
          <w:rFonts w:ascii="Times New Roman" w:eastAsia="Times New Roman" w:hAnsi="Times New Roman" w:cs="Times New Roman"/>
          <w:color w:val="000000" w:themeColor="text1"/>
          <w:sz w:val="28"/>
          <w:szCs w:val="28"/>
          <w:lang w:val="vi-VN"/>
        </w:rPr>
        <w:t>iêu chí “</w:t>
      </w:r>
      <w:r w:rsidRPr="00B17EC3">
        <w:rPr>
          <w:rFonts w:ascii="Times New Roman" w:eastAsia="Times New Roman" w:hAnsi="Times New Roman" w:cs="Times New Roman"/>
          <w:i/>
          <w:color w:val="000000" w:themeColor="text1"/>
          <w:sz w:val="28"/>
          <w:szCs w:val="28"/>
          <w:lang w:val="vi-VN"/>
        </w:rPr>
        <w:t>doanh thu, thu nhập</w:t>
      </w:r>
      <w:r w:rsidRPr="00B17EC3">
        <w:rPr>
          <w:rFonts w:ascii="Times New Roman" w:eastAsia="Times New Roman" w:hAnsi="Times New Roman" w:cs="Times New Roman"/>
          <w:color w:val="000000" w:themeColor="text1"/>
          <w:sz w:val="28"/>
          <w:szCs w:val="28"/>
          <w:lang w:val="vi-VN"/>
        </w:rPr>
        <w:t xml:space="preserve">” tại Thông tư 02 là </w:t>
      </w:r>
      <w:r w:rsidR="009F1C0C" w:rsidRPr="00B17EC3">
        <w:rPr>
          <w:rFonts w:ascii="Times New Roman" w:eastAsia="Times New Roman" w:hAnsi="Times New Roman" w:cs="Times New Roman"/>
          <w:color w:val="000000" w:themeColor="text1"/>
          <w:sz w:val="28"/>
          <w:szCs w:val="28"/>
          <w:lang w:val="vi-VN"/>
        </w:rPr>
        <w:t xml:space="preserve">doanh thu, thu nhập của khách hàng đã được TCTD thẩm định làm cơ sở để </w:t>
      </w:r>
      <w:r w:rsidR="008372CD" w:rsidRPr="00B17EC3">
        <w:rPr>
          <w:rFonts w:ascii="Times New Roman" w:eastAsia="Times New Roman" w:hAnsi="Times New Roman" w:cs="Times New Roman"/>
          <w:color w:val="000000" w:themeColor="text1"/>
          <w:sz w:val="28"/>
          <w:szCs w:val="28"/>
          <w:lang w:val="vi-VN"/>
        </w:rPr>
        <w:t>xác định</w:t>
      </w:r>
      <w:r w:rsidR="009F1C0C" w:rsidRPr="00B17EC3">
        <w:rPr>
          <w:rFonts w:ascii="Times New Roman" w:eastAsia="Times New Roman" w:hAnsi="Times New Roman" w:cs="Times New Roman"/>
          <w:color w:val="000000" w:themeColor="text1"/>
          <w:sz w:val="28"/>
          <w:szCs w:val="28"/>
          <w:lang w:val="vi-VN"/>
        </w:rPr>
        <w:t xml:space="preserve"> kế hoạch trả nợ (lịch trả nợ) gốc và/hoặc lãi </w:t>
      </w:r>
      <w:r w:rsidR="00031658" w:rsidRPr="00B17EC3">
        <w:rPr>
          <w:rFonts w:ascii="Times New Roman" w:eastAsia="Times New Roman" w:hAnsi="Times New Roman" w:cs="Times New Roman"/>
          <w:color w:val="000000" w:themeColor="text1"/>
          <w:sz w:val="28"/>
          <w:szCs w:val="28"/>
          <w:lang w:val="vi-VN"/>
        </w:rPr>
        <w:t>theo</w:t>
      </w:r>
      <w:r w:rsidR="009F1C0C" w:rsidRPr="00B17EC3">
        <w:rPr>
          <w:rFonts w:ascii="Times New Roman" w:eastAsia="Times New Roman" w:hAnsi="Times New Roman" w:cs="Times New Roman"/>
          <w:color w:val="000000" w:themeColor="text1"/>
          <w:sz w:val="28"/>
          <w:szCs w:val="28"/>
          <w:lang w:val="vi-VN"/>
        </w:rPr>
        <w:t xml:space="preserve"> hợp đồng, thỏa thuận của TCTD với khách hàng</w:t>
      </w:r>
      <w:r w:rsidR="008372CD" w:rsidRPr="00B17EC3">
        <w:rPr>
          <w:rFonts w:ascii="Times New Roman" w:eastAsia="Times New Roman" w:hAnsi="Times New Roman" w:cs="Times New Roman"/>
          <w:color w:val="000000" w:themeColor="text1"/>
          <w:sz w:val="28"/>
          <w:szCs w:val="28"/>
          <w:lang w:val="vi-VN"/>
        </w:rPr>
        <w:t xml:space="preserve"> đang có hiệu lực tại thời điểm xem xét cơ cấu lại thời hạn trả nợ</w:t>
      </w:r>
      <w:r w:rsidR="009F1C0C" w:rsidRPr="00B17EC3">
        <w:rPr>
          <w:rFonts w:ascii="Times New Roman" w:eastAsia="Times New Roman" w:hAnsi="Times New Roman" w:cs="Times New Roman"/>
          <w:color w:val="000000" w:themeColor="text1"/>
          <w:sz w:val="28"/>
          <w:szCs w:val="28"/>
          <w:lang w:val="vi-VN"/>
        </w:rPr>
        <w:t>.</w:t>
      </w:r>
    </w:p>
    <w:p w:rsidR="00A65B01" w:rsidRPr="002A6D92" w:rsidRDefault="00A65B01" w:rsidP="00B17EC3">
      <w:pPr>
        <w:shd w:val="clear" w:color="auto" w:fill="FFFFFF"/>
        <w:spacing w:after="100"/>
        <w:ind w:firstLine="567"/>
        <w:jc w:val="both"/>
        <w:rPr>
          <w:rFonts w:ascii="Times New Roman" w:eastAsia="Times New Roman" w:hAnsi="Times New Roman" w:cs="Times New Roman"/>
          <w:color w:val="000000" w:themeColor="text1"/>
          <w:sz w:val="28"/>
          <w:szCs w:val="28"/>
          <w:lang w:val="vi-VN"/>
        </w:rPr>
      </w:pPr>
      <w:r w:rsidRPr="002A6D92">
        <w:rPr>
          <w:rFonts w:ascii="Times New Roman" w:eastAsia="Times New Roman" w:hAnsi="Times New Roman" w:cs="Times New Roman"/>
          <w:color w:val="000000" w:themeColor="text1"/>
          <w:sz w:val="28"/>
          <w:szCs w:val="28"/>
          <w:lang w:val="vi-VN"/>
        </w:rPr>
        <w:t xml:space="preserve">- </w:t>
      </w:r>
      <w:r w:rsidR="002A6D92" w:rsidRPr="002A6D92">
        <w:rPr>
          <w:rFonts w:ascii="Times New Roman" w:eastAsia="Times New Roman" w:hAnsi="Times New Roman" w:cs="Times New Roman"/>
          <w:color w:val="000000" w:themeColor="text1"/>
          <w:sz w:val="28"/>
          <w:szCs w:val="28"/>
          <w:lang w:val="vi-VN"/>
        </w:rPr>
        <w:t>Khi xem xét cơ cấu lại thời hạn trả nợ theo Thông tư 02, TCTD c</w:t>
      </w:r>
      <w:r w:rsidRPr="002A6D92">
        <w:rPr>
          <w:rFonts w:ascii="Times New Roman" w:eastAsia="Times New Roman" w:hAnsi="Times New Roman" w:cs="Times New Roman"/>
          <w:color w:val="000000" w:themeColor="text1"/>
          <w:sz w:val="28"/>
          <w:szCs w:val="28"/>
          <w:lang w:val="vi-VN"/>
        </w:rPr>
        <w:t>ăn cứ vào sự sụt giảm doanh thu, thu nhập phù hợp với doanh thu và/hoặc thu nhập đã được TCTD thẩm định để xác định phương án, kế hoạch trả nợ (lịch trả nợ) gốc và/hoặc lãi theo hợp đồng, thỏa thuận của TCTD với khách hàng.</w:t>
      </w:r>
    </w:p>
    <w:p w:rsidR="008F761E" w:rsidRPr="00B17EC3" w:rsidRDefault="00FF22E2" w:rsidP="00B17EC3">
      <w:pPr>
        <w:shd w:val="clear" w:color="auto" w:fill="FFFFFF"/>
        <w:spacing w:after="100"/>
        <w:ind w:firstLine="567"/>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b/>
          <w:color w:val="000000" w:themeColor="text1"/>
          <w:sz w:val="28"/>
          <w:szCs w:val="28"/>
          <w:lang w:val="vi-VN"/>
        </w:rPr>
        <w:t xml:space="preserve">Câu </w:t>
      </w:r>
      <w:r w:rsidRPr="00A65B01">
        <w:rPr>
          <w:rFonts w:ascii="Times New Roman" w:eastAsia="Times New Roman" w:hAnsi="Times New Roman" w:cs="Times New Roman"/>
          <w:b/>
          <w:color w:val="000000" w:themeColor="text1"/>
          <w:sz w:val="28"/>
          <w:szCs w:val="28"/>
          <w:lang w:val="vi-VN"/>
        </w:rPr>
        <w:t>4</w:t>
      </w:r>
      <w:r w:rsidR="008F761E" w:rsidRPr="00B17EC3">
        <w:rPr>
          <w:rFonts w:ascii="Times New Roman" w:eastAsia="Times New Roman" w:hAnsi="Times New Roman" w:cs="Times New Roman"/>
          <w:b/>
          <w:color w:val="000000" w:themeColor="text1"/>
          <w:sz w:val="28"/>
          <w:szCs w:val="28"/>
          <w:lang w:val="vi-VN"/>
        </w:rPr>
        <w:t>.</w:t>
      </w:r>
      <w:r w:rsidR="008F761E" w:rsidRPr="00B17EC3">
        <w:rPr>
          <w:rFonts w:ascii="Times New Roman" w:eastAsia="Times New Roman" w:hAnsi="Times New Roman" w:cs="Times New Roman"/>
          <w:color w:val="000000" w:themeColor="text1"/>
          <w:sz w:val="28"/>
          <w:szCs w:val="28"/>
          <w:lang w:val="vi-VN"/>
        </w:rPr>
        <w:t xml:space="preserve"> Việc cơ cấu lại thời hạn trả nợ theo Thông tư 02 được áp dụng cho toàn bộ dư nợ gốc của khoản nợ hay chỉ số dư nợ phát sinh nghĩa vụ trả nợ gốc và/hoặc lãi trong khoảng thời gian từ ngày Thông tư này có hiệu lực đến hết ngày 30/06/2024?</w:t>
      </w:r>
    </w:p>
    <w:p w:rsidR="00F2034E" w:rsidRPr="00B17EC3" w:rsidRDefault="00F2034E" w:rsidP="00B17EC3">
      <w:pPr>
        <w:shd w:val="clear" w:color="auto" w:fill="FFFFFF"/>
        <w:spacing w:after="100"/>
        <w:ind w:firstLine="567"/>
        <w:jc w:val="both"/>
        <w:rPr>
          <w:rFonts w:ascii="Times New Roman" w:eastAsia="Times New Roman" w:hAnsi="Times New Roman" w:cs="Times New Roman"/>
          <w:b/>
          <w:color w:val="000000" w:themeColor="text1"/>
          <w:sz w:val="28"/>
          <w:szCs w:val="28"/>
          <w:lang w:val="vi-VN"/>
        </w:rPr>
      </w:pPr>
      <w:r w:rsidRPr="00B17EC3">
        <w:rPr>
          <w:rFonts w:ascii="Times New Roman" w:eastAsia="Times New Roman" w:hAnsi="Times New Roman" w:cs="Times New Roman"/>
          <w:b/>
          <w:color w:val="000000" w:themeColor="text1"/>
          <w:sz w:val="28"/>
          <w:szCs w:val="28"/>
          <w:lang w:val="vi-VN"/>
        </w:rPr>
        <w:t>Trả lời:</w:t>
      </w:r>
    </w:p>
    <w:p w:rsidR="006770EE" w:rsidRPr="00B17EC3" w:rsidRDefault="008A2FAA" w:rsidP="00B17EC3">
      <w:pPr>
        <w:shd w:val="clear" w:color="auto" w:fill="FFFFFF"/>
        <w:spacing w:after="100"/>
        <w:ind w:firstLine="567"/>
        <w:jc w:val="both"/>
        <w:rPr>
          <w:rFonts w:ascii="Times New Roman" w:eastAsia="Times New Roman" w:hAnsi="Times New Roman" w:cs="Times New Roman"/>
          <w:color w:val="000000" w:themeColor="text1"/>
          <w:sz w:val="28"/>
          <w:szCs w:val="28"/>
          <w:lang w:val="vi-VN"/>
        </w:rPr>
      </w:pPr>
      <w:r w:rsidRPr="00B17EC3">
        <w:rPr>
          <w:rFonts w:ascii="Times New Roman" w:eastAsia="Times New Roman" w:hAnsi="Times New Roman" w:cs="Times New Roman"/>
          <w:color w:val="000000" w:themeColor="text1"/>
          <w:sz w:val="28"/>
          <w:szCs w:val="28"/>
          <w:lang w:val="vi-VN"/>
        </w:rPr>
        <w:t xml:space="preserve">Điều 4 Thông tư 02 quy định TCTD được xem xét quyết định </w:t>
      </w:r>
      <w:r w:rsidR="00F2034E" w:rsidRPr="00B17EC3">
        <w:rPr>
          <w:rFonts w:ascii="Times New Roman" w:eastAsia="Times New Roman" w:hAnsi="Times New Roman" w:cs="Times New Roman"/>
          <w:color w:val="000000" w:themeColor="text1"/>
          <w:sz w:val="28"/>
          <w:szCs w:val="28"/>
          <w:lang w:val="vi-VN"/>
        </w:rPr>
        <w:t xml:space="preserve">cơ cấu lại </w:t>
      </w:r>
      <w:r w:rsidR="006770EE" w:rsidRPr="00B17EC3">
        <w:rPr>
          <w:rFonts w:ascii="Times New Roman" w:eastAsia="Times New Roman" w:hAnsi="Times New Roman" w:cs="Times New Roman"/>
          <w:color w:val="000000" w:themeColor="text1"/>
          <w:sz w:val="28"/>
          <w:szCs w:val="28"/>
          <w:lang w:val="vi-VN"/>
        </w:rPr>
        <w:t xml:space="preserve">thời hạn trả </w:t>
      </w:r>
      <w:r w:rsidR="00F2034E" w:rsidRPr="00B17EC3">
        <w:rPr>
          <w:rFonts w:ascii="Times New Roman" w:eastAsia="Times New Roman" w:hAnsi="Times New Roman" w:cs="Times New Roman"/>
          <w:color w:val="000000" w:themeColor="text1"/>
          <w:sz w:val="28"/>
          <w:szCs w:val="28"/>
          <w:lang w:val="vi-VN"/>
        </w:rPr>
        <w:t>nợ đối với số dư nợ gốc</w:t>
      </w:r>
      <w:r w:rsidR="009D19CB" w:rsidRPr="00B17EC3">
        <w:rPr>
          <w:rFonts w:ascii="Times New Roman" w:eastAsia="Times New Roman" w:hAnsi="Times New Roman" w:cs="Times New Roman"/>
          <w:color w:val="000000" w:themeColor="text1"/>
          <w:sz w:val="28"/>
          <w:szCs w:val="28"/>
          <w:lang w:val="vi-VN"/>
        </w:rPr>
        <w:t xml:space="preserve"> và</w:t>
      </w:r>
      <w:r w:rsidR="00F2034E" w:rsidRPr="00B17EC3">
        <w:rPr>
          <w:rFonts w:ascii="Times New Roman" w:eastAsia="Times New Roman" w:hAnsi="Times New Roman" w:cs="Times New Roman"/>
          <w:color w:val="000000" w:themeColor="text1"/>
          <w:sz w:val="28"/>
          <w:szCs w:val="28"/>
          <w:lang w:val="vi-VN"/>
        </w:rPr>
        <w:t>/</w:t>
      </w:r>
      <w:r w:rsidR="009D19CB" w:rsidRPr="00B17EC3">
        <w:rPr>
          <w:rFonts w:ascii="Times New Roman" w:eastAsia="Times New Roman" w:hAnsi="Times New Roman" w:cs="Times New Roman"/>
          <w:color w:val="000000" w:themeColor="text1"/>
          <w:sz w:val="28"/>
          <w:szCs w:val="28"/>
          <w:lang w:val="vi-VN"/>
        </w:rPr>
        <w:t xml:space="preserve">hoặc </w:t>
      </w:r>
      <w:r w:rsidR="00F2034E" w:rsidRPr="00B17EC3">
        <w:rPr>
          <w:rFonts w:ascii="Times New Roman" w:eastAsia="Times New Roman" w:hAnsi="Times New Roman" w:cs="Times New Roman"/>
          <w:color w:val="000000" w:themeColor="text1"/>
          <w:sz w:val="28"/>
          <w:szCs w:val="28"/>
          <w:lang w:val="vi-VN"/>
        </w:rPr>
        <w:t>lãi phát sinhnghĩa vụ trả nợ trong khoảng thời gian quy định tại khoản 2 Điều 4 Thông tư 02</w:t>
      </w:r>
      <w:r w:rsidR="006770EE" w:rsidRPr="00B17EC3">
        <w:rPr>
          <w:rFonts w:ascii="Times New Roman" w:eastAsia="Times New Roman" w:hAnsi="Times New Roman" w:cs="Times New Roman"/>
          <w:color w:val="000000" w:themeColor="text1"/>
          <w:sz w:val="28"/>
          <w:szCs w:val="28"/>
          <w:lang w:val="vi-VN"/>
        </w:rPr>
        <w:t>.</w:t>
      </w:r>
    </w:p>
    <w:p w:rsidR="00F2034E" w:rsidRPr="00F2018B" w:rsidRDefault="00FF22E2" w:rsidP="00B17EC3">
      <w:pPr>
        <w:shd w:val="clear" w:color="auto" w:fill="FFFFFF"/>
        <w:spacing w:after="100"/>
        <w:ind w:firstLine="567"/>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b/>
          <w:color w:val="000000" w:themeColor="text1"/>
          <w:sz w:val="28"/>
          <w:szCs w:val="28"/>
          <w:lang w:val="vi-VN"/>
        </w:rPr>
        <w:t xml:space="preserve">Câu </w:t>
      </w:r>
      <w:r w:rsidRPr="00A65B01">
        <w:rPr>
          <w:rFonts w:ascii="Times New Roman" w:eastAsia="Times New Roman" w:hAnsi="Times New Roman" w:cs="Times New Roman"/>
          <w:b/>
          <w:color w:val="000000" w:themeColor="text1"/>
          <w:sz w:val="28"/>
          <w:szCs w:val="28"/>
          <w:lang w:val="vi-VN"/>
        </w:rPr>
        <w:t>5</w:t>
      </w:r>
      <w:r w:rsidR="00F2034E" w:rsidRPr="00B17EC3">
        <w:rPr>
          <w:rFonts w:ascii="Times New Roman" w:eastAsia="Times New Roman" w:hAnsi="Times New Roman" w:cs="Times New Roman"/>
          <w:b/>
          <w:color w:val="000000" w:themeColor="text1"/>
          <w:sz w:val="28"/>
          <w:szCs w:val="28"/>
          <w:lang w:val="vi-VN"/>
        </w:rPr>
        <w:t>.</w:t>
      </w:r>
      <w:r w:rsidR="00F2034E" w:rsidRPr="00B17EC3">
        <w:rPr>
          <w:rFonts w:ascii="Times New Roman" w:eastAsia="Times New Roman" w:hAnsi="Times New Roman" w:cs="Times New Roman"/>
          <w:color w:val="000000" w:themeColor="text1"/>
          <w:sz w:val="28"/>
          <w:szCs w:val="28"/>
          <w:lang w:val="vi-VN"/>
        </w:rPr>
        <w:t xml:space="preserve"> Theo quy định</w:t>
      </w:r>
      <w:r w:rsidR="002A6D92">
        <w:rPr>
          <w:rFonts w:ascii="Times New Roman" w:eastAsia="Times New Roman" w:hAnsi="Times New Roman" w:cs="Times New Roman"/>
          <w:color w:val="000000" w:themeColor="text1"/>
          <w:sz w:val="28"/>
          <w:szCs w:val="28"/>
          <w:lang w:val="vi-VN"/>
        </w:rPr>
        <w:t xml:space="preserve"> tại khoản 3 Điều 4 Thông tư 02</w:t>
      </w:r>
      <w:r w:rsidR="00F2034E" w:rsidRPr="00B17EC3">
        <w:rPr>
          <w:rFonts w:ascii="Times New Roman" w:eastAsia="Times New Roman" w:hAnsi="Times New Roman" w:cs="Times New Roman"/>
          <w:color w:val="000000" w:themeColor="text1"/>
          <w:sz w:val="28"/>
          <w:szCs w:val="28"/>
          <w:lang w:val="vi-VN"/>
        </w:rPr>
        <w:t>, TCTD chỉ cần xác định ngày quá hạn của khoản vay tại TCTD mà không cần xét đến nhóm nợ hiện tại của khách hàng theo CIC?</w:t>
      </w:r>
    </w:p>
    <w:p w:rsidR="00F2034E" w:rsidRPr="00B17EC3" w:rsidRDefault="00F2034E" w:rsidP="00B17EC3">
      <w:pPr>
        <w:shd w:val="clear" w:color="auto" w:fill="FFFFFF"/>
        <w:spacing w:after="100"/>
        <w:ind w:firstLine="567"/>
        <w:jc w:val="both"/>
        <w:rPr>
          <w:rFonts w:ascii="Times New Roman" w:eastAsia="Times New Roman" w:hAnsi="Times New Roman" w:cs="Times New Roman"/>
          <w:b/>
          <w:color w:val="000000" w:themeColor="text1"/>
          <w:sz w:val="28"/>
          <w:szCs w:val="28"/>
          <w:lang w:val="vi-VN"/>
        </w:rPr>
      </w:pPr>
      <w:r w:rsidRPr="00B17EC3">
        <w:rPr>
          <w:rFonts w:ascii="Times New Roman" w:eastAsia="Times New Roman" w:hAnsi="Times New Roman" w:cs="Times New Roman"/>
          <w:b/>
          <w:color w:val="000000" w:themeColor="text1"/>
          <w:sz w:val="28"/>
          <w:szCs w:val="28"/>
          <w:lang w:val="vi-VN"/>
        </w:rPr>
        <w:t>Trả lời:</w:t>
      </w:r>
    </w:p>
    <w:p w:rsidR="00D555D5" w:rsidRPr="00B75314" w:rsidRDefault="00EE437D" w:rsidP="00B17EC3">
      <w:pPr>
        <w:shd w:val="clear" w:color="auto" w:fill="FFFFFF"/>
        <w:spacing w:after="100"/>
        <w:ind w:firstLine="567"/>
        <w:jc w:val="both"/>
        <w:rPr>
          <w:rFonts w:ascii="Times New Roman" w:eastAsia="Times New Roman" w:hAnsi="Times New Roman" w:cs="Times New Roman"/>
          <w:color w:val="000000" w:themeColor="text1"/>
          <w:sz w:val="28"/>
          <w:szCs w:val="28"/>
          <w:lang w:val="vi-VN"/>
        </w:rPr>
      </w:pPr>
      <w:r w:rsidRPr="00B17EC3">
        <w:rPr>
          <w:rFonts w:ascii="Times New Roman" w:eastAsia="Times New Roman" w:hAnsi="Times New Roman" w:cs="Times New Roman"/>
          <w:color w:val="000000" w:themeColor="text1"/>
          <w:sz w:val="28"/>
          <w:szCs w:val="28"/>
          <w:lang w:val="vi-VN"/>
        </w:rPr>
        <w:t xml:space="preserve">Điều 4 Thông tư 02 quy định </w:t>
      </w:r>
      <w:r w:rsidR="00F2034E" w:rsidRPr="00B17EC3">
        <w:rPr>
          <w:rFonts w:ascii="Times New Roman" w:eastAsia="Times New Roman" w:hAnsi="Times New Roman" w:cs="Times New Roman"/>
          <w:color w:val="000000" w:themeColor="text1"/>
          <w:sz w:val="28"/>
          <w:szCs w:val="28"/>
          <w:lang w:val="vi-VN"/>
        </w:rPr>
        <w:t>TCTD</w:t>
      </w:r>
      <w:r w:rsidR="00AF411E" w:rsidRPr="00B17EC3">
        <w:rPr>
          <w:rFonts w:ascii="Times New Roman" w:eastAsia="Times New Roman" w:hAnsi="Times New Roman" w:cs="Times New Roman"/>
          <w:color w:val="000000" w:themeColor="text1"/>
          <w:sz w:val="28"/>
          <w:szCs w:val="28"/>
          <w:lang w:val="vi-VN"/>
        </w:rPr>
        <w:t xml:space="preserve">được xem xét quyết định cơ cấu lại thời hạn trả nợ </w:t>
      </w:r>
      <w:r w:rsidRPr="00B17EC3">
        <w:rPr>
          <w:rFonts w:ascii="Times New Roman" w:eastAsia="Times New Roman" w:hAnsi="Times New Roman" w:cs="Times New Roman"/>
          <w:color w:val="000000" w:themeColor="text1"/>
          <w:sz w:val="28"/>
          <w:szCs w:val="28"/>
          <w:lang w:val="vi-VN"/>
        </w:rPr>
        <w:t>đố</w:t>
      </w:r>
      <w:r w:rsidR="00AF411E" w:rsidRPr="00B17EC3">
        <w:rPr>
          <w:rFonts w:ascii="Times New Roman" w:eastAsia="Times New Roman" w:hAnsi="Times New Roman" w:cs="Times New Roman"/>
          <w:color w:val="000000" w:themeColor="text1"/>
          <w:sz w:val="28"/>
          <w:szCs w:val="28"/>
          <w:lang w:val="vi-VN"/>
        </w:rPr>
        <w:t>i với số dư nợ gốc</w:t>
      </w:r>
      <w:r w:rsidR="0028605D" w:rsidRPr="0028605D">
        <w:rPr>
          <w:rFonts w:ascii="Times New Roman" w:eastAsia="Times New Roman" w:hAnsi="Times New Roman" w:cs="Times New Roman"/>
          <w:color w:val="000000" w:themeColor="text1"/>
          <w:sz w:val="28"/>
          <w:szCs w:val="28"/>
          <w:lang w:val="vi-VN"/>
        </w:rPr>
        <w:t xml:space="preserve"> và</w:t>
      </w:r>
      <w:r w:rsidR="00AF411E" w:rsidRPr="00B17EC3">
        <w:rPr>
          <w:rFonts w:ascii="Times New Roman" w:eastAsia="Times New Roman" w:hAnsi="Times New Roman" w:cs="Times New Roman"/>
          <w:color w:val="000000" w:themeColor="text1"/>
          <w:sz w:val="28"/>
          <w:szCs w:val="28"/>
          <w:lang w:val="vi-VN"/>
        </w:rPr>
        <w:t>/</w:t>
      </w:r>
      <w:r w:rsidR="0028605D" w:rsidRPr="0028605D">
        <w:rPr>
          <w:rFonts w:ascii="Times New Roman" w:eastAsia="Times New Roman" w:hAnsi="Times New Roman" w:cs="Times New Roman"/>
          <w:color w:val="000000" w:themeColor="text1"/>
          <w:sz w:val="28"/>
          <w:szCs w:val="28"/>
          <w:lang w:val="vi-VN"/>
        </w:rPr>
        <w:t>hoặc</w:t>
      </w:r>
      <w:r w:rsidR="00AF411E" w:rsidRPr="00B17EC3">
        <w:rPr>
          <w:rFonts w:ascii="Times New Roman" w:eastAsia="Times New Roman" w:hAnsi="Times New Roman" w:cs="Times New Roman"/>
          <w:color w:val="000000" w:themeColor="text1"/>
          <w:sz w:val="28"/>
          <w:szCs w:val="28"/>
          <w:lang w:val="vi-VN"/>
        </w:rPr>
        <w:t>lãi</w:t>
      </w:r>
      <w:r w:rsidR="00A65B01" w:rsidRPr="00A65B01">
        <w:rPr>
          <w:rFonts w:ascii="Times New Roman" w:eastAsia="Times New Roman" w:hAnsi="Times New Roman" w:cs="Times New Roman"/>
          <w:color w:val="000000" w:themeColor="text1"/>
          <w:sz w:val="28"/>
          <w:szCs w:val="28"/>
          <w:lang w:val="vi-VN"/>
        </w:rPr>
        <w:t xml:space="preserve"> khi</w:t>
      </w:r>
      <w:r w:rsidR="00AF411E" w:rsidRPr="00B17EC3">
        <w:rPr>
          <w:rFonts w:ascii="Times New Roman" w:eastAsia="Times New Roman" w:hAnsi="Times New Roman" w:cs="Times New Roman"/>
          <w:color w:val="000000" w:themeColor="text1"/>
          <w:sz w:val="28"/>
          <w:szCs w:val="28"/>
          <w:lang w:val="vi-VN"/>
        </w:rPr>
        <w:t xml:space="preserve"> đáp ứng các quy định t</w:t>
      </w:r>
      <w:r w:rsidR="00A65B01" w:rsidRPr="00A65B01">
        <w:rPr>
          <w:rFonts w:ascii="Times New Roman" w:eastAsia="Times New Roman" w:hAnsi="Times New Roman" w:cs="Times New Roman"/>
          <w:color w:val="000000" w:themeColor="text1"/>
          <w:sz w:val="28"/>
          <w:szCs w:val="28"/>
          <w:lang w:val="vi-VN"/>
        </w:rPr>
        <w:t>ừ</w:t>
      </w:r>
      <w:r w:rsidR="00D555D5" w:rsidRPr="00B17EC3">
        <w:rPr>
          <w:rFonts w:ascii="Times New Roman" w:eastAsia="Times New Roman" w:hAnsi="Times New Roman" w:cs="Times New Roman"/>
          <w:color w:val="000000" w:themeColor="text1"/>
          <w:sz w:val="28"/>
          <w:szCs w:val="28"/>
          <w:lang w:val="vi-VN"/>
        </w:rPr>
        <w:t>khoản 1 đến khoản 8 Điều 4</w:t>
      </w:r>
      <w:r w:rsidR="009D19CB" w:rsidRPr="00B17EC3">
        <w:rPr>
          <w:rFonts w:ascii="Times New Roman" w:eastAsia="Times New Roman" w:hAnsi="Times New Roman" w:cs="Times New Roman"/>
          <w:color w:val="000000" w:themeColor="text1"/>
          <w:sz w:val="28"/>
          <w:szCs w:val="28"/>
          <w:lang w:val="vi-VN"/>
        </w:rPr>
        <w:t xml:space="preserve"> Thông tư 02</w:t>
      </w:r>
      <w:r w:rsidR="00D555D5" w:rsidRPr="00B17EC3">
        <w:rPr>
          <w:rFonts w:ascii="Times New Roman" w:eastAsia="Times New Roman" w:hAnsi="Times New Roman" w:cs="Times New Roman"/>
          <w:color w:val="000000" w:themeColor="text1"/>
          <w:sz w:val="28"/>
          <w:szCs w:val="28"/>
          <w:lang w:val="vi-VN"/>
        </w:rPr>
        <w:t xml:space="preserve">, trong đó </w:t>
      </w:r>
      <w:r w:rsidR="00A65B01" w:rsidRPr="00A65B01">
        <w:rPr>
          <w:rFonts w:ascii="Times New Roman" w:eastAsia="Times New Roman" w:hAnsi="Times New Roman" w:cs="Times New Roman"/>
          <w:color w:val="000000" w:themeColor="text1"/>
          <w:sz w:val="28"/>
          <w:szCs w:val="28"/>
          <w:lang w:val="vi-VN"/>
        </w:rPr>
        <w:t>khoản 3 Điều 4</w:t>
      </w:r>
      <w:r w:rsidR="00D555D5" w:rsidRPr="00B17EC3">
        <w:rPr>
          <w:rFonts w:ascii="Times New Roman" w:eastAsia="Times New Roman" w:hAnsi="Times New Roman" w:cs="Times New Roman"/>
          <w:color w:val="000000" w:themeColor="text1"/>
          <w:sz w:val="28"/>
          <w:szCs w:val="28"/>
          <w:lang w:val="vi-VN"/>
        </w:rPr>
        <w:t xml:space="preserve"> quy định </w:t>
      </w:r>
      <w:r w:rsidR="00F2034E" w:rsidRPr="00B17EC3">
        <w:rPr>
          <w:rFonts w:ascii="Times New Roman" w:eastAsia="Times New Roman" w:hAnsi="Times New Roman" w:cs="Times New Roman"/>
          <w:color w:val="000000" w:themeColor="text1"/>
          <w:sz w:val="28"/>
          <w:szCs w:val="28"/>
          <w:lang w:val="vi-VN"/>
        </w:rPr>
        <w:t>số dư nợ</w:t>
      </w:r>
      <w:r w:rsidR="009D19CB" w:rsidRPr="00B17EC3">
        <w:rPr>
          <w:rFonts w:ascii="Times New Roman" w:eastAsia="Times New Roman" w:hAnsi="Times New Roman" w:cs="Times New Roman"/>
          <w:color w:val="000000" w:themeColor="text1"/>
          <w:sz w:val="28"/>
          <w:szCs w:val="28"/>
          <w:lang w:val="vi-VN"/>
        </w:rPr>
        <w:t xml:space="preserve"> của khoản nợ</w:t>
      </w:r>
      <w:r w:rsidR="00D555D5" w:rsidRPr="00B17EC3">
        <w:rPr>
          <w:rFonts w:ascii="Times New Roman" w:eastAsia="Times New Roman" w:hAnsi="Times New Roman" w:cs="Times New Roman"/>
          <w:color w:val="000000" w:themeColor="text1"/>
          <w:sz w:val="28"/>
          <w:szCs w:val="28"/>
          <w:lang w:val="vi-VN"/>
        </w:rPr>
        <w:t xml:space="preserve">được cơ cấu lại thời hạn trả nợ </w:t>
      </w:r>
      <w:r w:rsidR="00F2034E" w:rsidRPr="00B17EC3">
        <w:rPr>
          <w:rFonts w:ascii="Times New Roman" w:eastAsia="Times New Roman" w:hAnsi="Times New Roman" w:cs="Times New Roman"/>
          <w:color w:val="000000" w:themeColor="text1"/>
          <w:sz w:val="28"/>
          <w:szCs w:val="28"/>
          <w:lang w:val="vi-VN"/>
        </w:rPr>
        <w:t>còn trong hạn hoặc quá hạn đến 10 ngày kể từ ngày đến hạn thanh toán</w:t>
      </w:r>
      <w:r w:rsidR="003626BB" w:rsidRPr="00B17EC3">
        <w:rPr>
          <w:rFonts w:ascii="Times New Roman" w:eastAsia="Times New Roman" w:hAnsi="Times New Roman" w:cs="Times New Roman"/>
          <w:color w:val="000000" w:themeColor="text1"/>
          <w:sz w:val="28"/>
          <w:szCs w:val="28"/>
          <w:lang w:val="vi-VN"/>
        </w:rPr>
        <w:t>,</w:t>
      </w:r>
      <w:r w:rsidR="0036057D" w:rsidRPr="0036057D">
        <w:rPr>
          <w:rFonts w:ascii="Times New Roman" w:eastAsia="Times New Roman" w:hAnsi="Times New Roman" w:cs="Times New Roman"/>
          <w:color w:val="000000" w:themeColor="text1"/>
          <w:sz w:val="28"/>
          <w:szCs w:val="28"/>
          <w:lang w:val="vi-VN"/>
        </w:rPr>
        <w:t xml:space="preserve"> thời hạn trả nợ theo hợp đồng, thỏa thuận,</w:t>
      </w:r>
      <w:r w:rsidR="001050C4" w:rsidRPr="00B17EC3">
        <w:rPr>
          <w:rFonts w:ascii="Times New Roman" w:eastAsia="Times New Roman" w:hAnsi="Times New Roman" w:cs="Times New Roman"/>
          <w:color w:val="000000" w:themeColor="text1"/>
          <w:sz w:val="28"/>
          <w:szCs w:val="28"/>
          <w:lang w:val="vi-VN"/>
        </w:rPr>
        <w:t xml:space="preserve">không </w:t>
      </w:r>
      <w:r w:rsidR="00F2018B" w:rsidRPr="00F2018B">
        <w:rPr>
          <w:rFonts w:ascii="Times New Roman" w:eastAsia="Times New Roman" w:hAnsi="Times New Roman" w:cs="Times New Roman"/>
          <w:color w:val="000000" w:themeColor="text1"/>
          <w:sz w:val="28"/>
          <w:szCs w:val="28"/>
          <w:lang w:val="vi-VN"/>
        </w:rPr>
        <w:t>xét đến</w:t>
      </w:r>
      <w:r w:rsidR="001050C4" w:rsidRPr="00B17EC3">
        <w:rPr>
          <w:rFonts w:ascii="Times New Roman" w:eastAsia="Times New Roman" w:hAnsi="Times New Roman" w:cs="Times New Roman"/>
          <w:color w:val="000000" w:themeColor="text1"/>
          <w:sz w:val="28"/>
          <w:szCs w:val="28"/>
          <w:lang w:val="vi-VN"/>
        </w:rPr>
        <w:t xml:space="preserve"> nhóm nợ hiện tại của khách hàng</w:t>
      </w:r>
      <w:r w:rsidR="0092578A" w:rsidRPr="00B17EC3">
        <w:rPr>
          <w:rFonts w:ascii="Times New Roman" w:eastAsia="Times New Roman" w:hAnsi="Times New Roman" w:cs="Times New Roman"/>
          <w:color w:val="000000" w:themeColor="text1"/>
          <w:sz w:val="28"/>
          <w:szCs w:val="28"/>
          <w:lang w:val="vi-VN"/>
        </w:rPr>
        <w:t xml:space="preserve"> theo thông tin của CIC</w:t>
      </w:r>
      <w:r w:rsidR="00D555D5" w:rsidRPr="00B75314">
        <w:rPr>
          <w:rFonts w:ascii="Times New Roman" w:eastAsia="Times New Roman" w:hAnsi="Times New Roman" w:cs="Times New Roman"/>
          <w:color w:val="000000" w:themeColor="text1"/>
          <w:sz w:val="28"/>
          <w:szCs w:val="28"/>
          <w:lang w:val="vi-VN"/>
        </w:rPr>
        <w:t>.</w:t>
      </w:r>
      <w:r w:rsidR="00A93AD9" w:rsidRPr="00A93AD9">
        <w:rPr>
          <w:rFonts w:ascii="Times New Roman" w:eastAsia="Times New Roman" w:hAnsi="Times New Roman" w:cs="Times New Roman"/>
          <w:color w:val="000000" w:themeColor="text1"/>
          <w:sz w:val="28"/>
          <w:szCs w:val="28"/>
          <w:lang w:val="vi-VN"/>
        </w:rPr>
        <w:t>K</w:t>
      </w:r>
      <w:r w:rsidR="00CB3047" w:rsidRPr="00B75314">
        <w:rPr>
          <w:rFonts w:ascii="Times New Roman" w:eastAsia="Times New Roman" w:hAnsi="Times New Roman" w:cs="Times New Roman"/>
          <w:color w:val="000000" w:themeColor="text1"/>
          <w:sz w:val="28"/>
          <w:szCs w:val="28"/>
          <w:lang w:val="vi-VN"/>
        </w:rPr>
        <w:t xml:space="preserve">hoản nợ được giữ nguyên </w:t>
      </w:r>
      <w:r w:rsidR="00A93AD9" w:rsidRPr="00A93AD9">
        <w:rPr>
          <w:rFonts w:ascii="Times New Roman" w:eastAsia="Times New Roman" w:hAnsi="Times New Roman" w:cs="Times New Roman"/>
          <w:color w:val="000000" w:themeColor="text1"/>
          <w:sz w:val="28"/>
          <w:szCs w:val="28"/>
          <w:lang w:val="vi-VN"/>
        </w:rPr>
        <w:t xml:space="preserve">nhóm nợ </w:t>
      </w:r>
      <w:r w:rsidR="00CB3047" w:rsidRPr="00B75314">
        <w:rPr>
          <w:rFonts w:ascii="Times New Roman" w:eastAsia="Times New Roman" w:hAnsi="Times New Roman" w:cs="Times New Roman"/>
          <w:color w:val="000000" w:themeColor="text1"/>
          <w:sz w:val="28"/>
          <w:szCs w:val="28"/>
          <w:lang w:val="vi-VN"/>
        </w:rPr>
        <w:t xml:space="preserve">khi cơ cấu lại thời hạn trả nợ theo </w:t>
      </w:r>
      <w:r w:rsidR="00A93AD9" w:rsidRPr="00A93AD9">
        <w:rPr>
          <w:rFonts w:ascii="Times New Roman" w:eastAsia="Times New Roman" w:hAnsi="Times New Roman" w:cs="Times New Roman"/>
          <w:color w:val="000000" w:themeColor="text1"/>
          <w:sz w:val="28"/>
          <w:szCs w:val="28"/>
          <w:lang w:val="vi-VN"/>
        </w:rPr>
        <w:t xml:space="preserve">quy định tại </w:t>
      </w:r>
      <w:r w:rsidR="00CB3047" w:rsidRPr="00B75314">
        <w:rPr>
          <w:rFonts w:ascii="Times New Roman" w:eastAsia="Times New Roman" w:hAnsi="Times New Roman" w:cs="Times New Roman"/>
          <w:color w:val="000000" w:themeColor="text1"/>
          <w:sz w:val="28"/>
          <w:szCs w:val="28"/>
          <w:lang w:val="vi-VN"/>
        </w:rPr>
        <w:t>Thông tư 02.</w:t>
      </w:r>
    </w:p>
    <w:p w:rsidR="00ED77DB" w:rsidRPr="00B17EC3" w:rsidRDefault="00ED77DB" w:rsidP="00B17EC3">
      <w:pPr>
        <w:shd w:val="clear" w:color="auto" w:fill="FFFFFF"/>
        <w:spacing w:after="100"/>
        <w:ind w:firstLine="567"/>
        <w:jc w:val="both"/>
        <w:rPr>
          <w:rFonts w:ascii="Times New Roman" w:eastAsia="Times New Roman" w:hAnsi="Times New Roman" w:cs="Times New Roman"/>
          <w:color w:val="000000" w:themeColor="text1"/>
          <w:sz w:val="28"/>
          <w:szCs w:val="28"/>
          <w:lang w:val="vi-VN"/>
        </w:rPr>
      </w:pPr>
      <w:r w:rsidRPr="00B17EC3">
        <w:rPr>
          <w:rFonts w:ascii="Times New Roman" w:eastAsia="Times New Roman" w:hAnsi="Times New Roman" w:cs="Times New Roman"/>
          <w:b/>
          <w:color w:val="000000" w:themeColor="text1"/>
          <w:sz w:val="28"/>
          <w:szCs w:val="28"/>
          <w:lang w:val="vi-VN"/>
        </w:rPr>
        <w:t xml:space="preserve">Câu </w:t>
      </w:r>
      <w:r w:rsidR="00FF22E2" w:rsidRPr="00A65B01">
        <w:rPr>
          <w:rFonts w:ascii="Times New Roman" w:eastAsia="Times New Roman" w:hAnsi="Times New Roman" w:cs="Times New Roman"/>
          <w:b/>
          <w:color w:val="000000" w:themeColor="text1"/>
          <w:sz w:val="28"/>
          <w:szCs w:val="28"/>
          <w:lang w:val="vi-VN"/>
        </w:rPr>
        <w:t>6</w:t>
      </w:r>
      <w:r w:rsidRPr="00B17EC3">
        <w:rPr>
          <w:rFonts w:ascii="Times New Roman" w:eastAsia="Times New Roman" w:hAnsi="Times New Roman" w:cs="Times New Roman"/>
          <w:b/>
          <w:color w:val="000000" w:themeColor="text1"/>
          <w:sz w:val="28"/>
          <w:szCs w:val="28"/>
          <w:lang w:val="vi-VN"/>
        </w:rPr>
        <w:t>.</w:t>
      </w:r>
      <w:r w:rsidR="002F7F33" w:rsidRPr="00B17EC3">
        <w:rPr>
          <w:rFonts w:ascii="Times New Roman" w:eastAsia="Times New Roman" w:hAnsi="Times New Roman" w:cs="Times New Roman"/>
          <w:color w:val="000000" w:themeColor="text1"/>
          <w:sz w:val="28"/>
          <w:szCs w:val="28"/>
          <w:lang w:val="vi-VN"/>
        </w:rPr>
        <w:t>S</w:t>
      </w:r>
      <w:r w:rsidRPr="00B17EC3">
        <w:rPr>
          <w:rFonts w:ascii="Times New Roman" w:eastAsia="Times New Roman" w:hAnsi="Times New Roman" w:cs="Times New Roman"/>
          <w:color w:val="000000" w:themeColor="text1"/>
          <w:sz w:val="28"/>
          <w:szCs w:val="28"/>
          <w:lang w:val="vi-VN"/>
        </w:rPr>
        <w:t xml:space="preserve">ố dư nợ gốc và/hoặc lãi </w:t>
      </w:r>
      <w:r w:rsidR="002F7F33" w:rsidRPr="00B17EC3">
        <w:rPr>
          <w:rFonts w:ascii="Times New Roman" w:eastAsia="Times New Roman" w:hAnsi="Times New Roman" w:cs="Times New Roman"/>
          <w:color w:val="000000" w:themeColor="text1"/>
          <w:sz w:val="28"/>
          <w:szCs w:val="28"/>
          <w:lang w:val="vi-VN"/>
        </w:rPr>
        <w:t xml:space="preserve">được cơ cấu </w:t>
      </w:r>
      <w:r w:rsidR="0036057D" w:rsidRPr="00B17EC3">
        <w:rPr>
          <w:rFonts w:ascii="Times New Roman" w:eastAsia="Times New Roman" w:hAnsi="Times New Roman" w:cs="Times New Roman"/>
          <w:color w:val="000000" w:themeColor="text1"/>
          <w:sz w:val="28"/>
          <w:szCs w:val="28"/>
          <w:lang w:val="vi-VN"/>
        </w:rPr>
        <w:t>lại thời hạn trả nợ</w:t>
      </w:r>
      <w:r w:rsidR="0036057D" w:rsidRPr="0036057D">
        <w:rPr>
          <w:rFonts w:ascii="Times New Roman" w:eastAsia="Times New Roman" w:hAnsi="Times New Roman" w:cs="Times New Roman"/>
          <w:color w:val="000000" w:themeColor="text1"/>
          <w:sz w:val="28"/>
          <w:szCs w:val="28"/>
          <w:lang w:val="vi-VN"/>
        </w:rPr>
        <w:t xml:space="preserve"> theo Thông tư 02 một</w:t>
      </w:r>
      <w:r w:rsidRPr="00B17EC3">
        <w:rPr>
          <w:rFonts w:ascii="Times New Roman" w:eastAsia="Times New Roman" w:hAnsi="Times New Roman" w:cs="Times New Roman"/>
          <w:color w:val="000000" w:themeColor="text1"/>
          <w:sz w:val="28"/>
          <w:szCs w:val="28"/>
          <w:lang w:val="vi-VN"/>
        </w:rPr>
        <w:t xml:space="preserve">hay </w:t>
      </w:r>
      <w:r w:rsidR="002F7F33" w:rsidRPr="00B17EC3">
        <w:rPr>
          <w:rFonts w:ascii="Times New Roman" w:eastAsia="Times New Roman" w:hAnsi="Times New Roman" w:cs="Times New Roman"/>
          <w:color w:val="000000" w:themeColor="text1"/>
          <w:sz w:val="28"/>
          <w:szCs w:val="28"/>
          <w:lang w:val="vi-VN"/>
        </w:rPr>
        <w:t>nhiều lần</w:t>
      </w:r>
      <w:r w:rsidRPr="00B17EC3">
        <w:rPr>
          <w:rFonts w:ascii="Times New Roman" w:eastAsia="Times New Roman" w:hAnsi="Times New Roman" w:cs="Times New Roman"/>
          <w:color w:val="000000" w:themeColor="text1"/>
          <w:sz w:val="28"/>
          <w:szCs w:val="28"/>
          <w:lang w:val="vi-VN"/>
        </w:rPr>
        <w:t>? Có được cơ cấu lại thời hạn trả nợ theo Thông tư 02 đối với các khoản nợ đã từng được cơ cấu nợ thông thường hoặc cơ cấu nợ theo Thông tư 01 hay không?</w:t>
      </w:r>
      <w:r w:rsidR="00263EB8" w:rsidRPr="00B17EC3">
        <w:rPr>
          <w:rFonts w:ascii="Times New Roman" w:eastAsia="Times New Roman" w:hAnsi="Times New Roman" w:cs="Times New Roman"/>
          <w:color w:val="000000" w:themeColor="text1"/>
          <w:sz w:val="28"/>
          <w:szCs w:val="28"/>
          <w:lang w:val="vi-VN"/>
        </w:rPr>
        <w:t xml:space="preserve"> Trường hợp khoản nợ được cơ cấu 02 lần thì nhóm nợ được giữ nguyên là nhóm nợ gần nhất của lần cơ cấu thứ </w:t>
      </w:r>
      <w:r w:rsidR="000B7A98" w:rsidRPr="000B7A98">
        <w:rPr>
          <w:rFonts w:ascii="Times New Roman" w:eastAsia="Times New Roman" w:hAnsi="Times New Roman" w:cs="Times New Roman"/>
          <w:color w:val="000000" w:themeColor="text1"/>
          <w:sz w:val="28"/>
          <w:szCs w:val="28"/>
          <w:lang w:val="vi-VN"/>
        </w:rPr>
        <w:t>hai</w:t>
      </w:r>
      <w:r w:rsidR="00263EB8" w:rsidRPr="00B17EC3">
        <w:rPr>
          <w:rFonts w:ascii="Times New Roman" w:eastAsia="Times New Roman" w:hAnsi="Times New Roman" w:cs="Times New Roman"/>
          <w:color w:val="000000" w:themeColor="text1"/>
          <w:sz w:val="28"/>
          <w:szCs w:val="28"/>
          <w:lang w:val="vi-VN"/>
        </w:rPr>
        <w:t xml:space="preserve"> hay lần cơ cấu thứ nhất? </w:t>
      </w:r>
    </w:p>
    <w:p w:rsidR="00ED77DB" w:rsidRPr="00B17EC3" w:rsidRDefault="00ED77DB" w:rsidP="00B17EC3">
      <w:pPr>
        <w:shd w:val="clear" w:color="auto" w:fill="FFFFFF"/>
        <w:spacing w:after="100"/>
        <w:ind w:firstLine="567"/>
        <w:jc w:val="both"/>
        <w:rPr>
          <w:rFonts w:ascii="Times New Roman" w:eastAsia="Times New Roman" w:hAnsi="Times New Roman" w:cs="Times New Roman"/>
          <w:b/>
          <w:color w:val="000000" w:themeColor="text1"/>
          <w:sz w:val="28"/>
          <w:szCs w:val="28"/>
          <w:lang w:val="vi-VN"/>
        </w:rPr>
      </w:pPr>
      <w:r w:rsidRPr="00B17EC3">
        <w:rPr>
          <w:rFonts w:ascii="Times New Roman" w:eastAsia="Times New Roman" w:hAnsi="Times New Roman" w:cs="Times New Roman"/>
          <w:b/>
          <w:color w:val="000000" w:themeColor="text1"/>
          <w:sz w:val="28"/>
          <w:szCs w:val="28"/>
          <w:lang w:val="vi-VN"/>
        </w:rPr>
        <w:t xml:space="preserve">Trả lời: </w:t>
      </w:r>
    </w:p>
    <w:p w:rsidR="00545984" w:rsidRPr="00B17EC3" w:rsidRDefault="00545984" w:rsidP="00B17EC3">
      <w:pPr>
        <w:shd w:val="clear" w:color="auto" w:fill="FFFFFF"/>
        <w:spacing w:after="100"/>
        <w:ind w:firstLine="567"/>
        <w:jc w:val="both"/>
        <w:rPr>
          <w:rFonts w:ascii="Times New Roman" w:eastAsia="Times New Roman" w:hAnsi="Times New Roman" w:cs="Times New Roman"/>
          <w:color w:val="000000" w:themeColor="text1"/>
          <w:sz w:val="28"/>
          <w:szCs w:val="28"/>
          <w:lang w:val="vi-VN"/>
        </w:rPr>
      </w:pPr>
      <w:r w:rsidRPr="00B17EC3">
        <w:rPr>
          <w:rFonts w:ascii="Times New Roman" w:eastAsia="Times New Roman" w:hAnsi="Times New Roman" w:cs="Times New Roman"/>
          <w:color w:val="000000" w:themeColor="text1"/>
          <w:sz w:val="28"/>
          <w:szCs w:val="28"/>
          <w:lang w:val="vi-VN"/>
        </w:rPr>
        <w:t xml:space="preserve">- Thông tư 02 </w:t>
      </w:r>
      <w:r w:rsidR="00ED77DB" w:rsidRPr="00B17EC3">
        <w:rPr>
          <w:rFonts w:ascii="Times New Roman" w:eastAsia="Times New Roman" w:hAnsi="Times New Roman" w:cs="Times New Roman"/>
          <w:color w:val="000000" w:themeColor="text1"/>
          <w:sz w:val="28"/>
          <w:szCs w:val="28"/>
          <w:lang w:val="vi-VN"/>
        </w:rPr>
        <w:t xml:space="preserve">không </w:t>
      </w:r>
      <w:r w:rsidR="000B7A98" w:rsidRPr="000B7A98">
        <w:rPr>
          <w:rFonts w:ascii="Times New Roman" w:eastAsia="Times New Roman" w:hAnsi="Times New Roman" w:cs="Times New Roman"/>
          <w:color w:val="000000" w:themeColor="text1"/>
          <w:sz w:val="28"/>
          <w:szCs w:val="28"/>
          <w:lang w:val="vi-VN"/>
        </w:rPr>
        <w:t xml:space="preserve">có </w:t>
      </w:r>
      <w:r w:rsidR="00ED77DB" w:rsidRPr="00B17EC3">
        <w:rPr>
          <w:rFonts w:ascii="Times New Roman" w:eastAsia="Times New Roman" w:hAnsi="Times New Roman" w:cs="Times New Roman"/>
          <w:color w:val="000000" w:themeColor="text1"/>
          <w:sz w:val="28"/>
          <w:szCs w:val="28"/>
          <w:lang w:val="vi-VN"/>
        </w:rPr>
        <w:t xml:space="preserve">quy định </w:t>
      </w:r>
      <w:r w:rsidR="001647CE" w:rsidRPr="00B17EC3">
        <w:rPr>
          <w:rFonts w:ascii="Times New Roman" w:eastAsia="Times New Roman" w:hAnsi="Times New Roman" w:cs="Times New Roman"/>
          <w:color w:val="000000" w:themeColor="text1"/>
          <w:sz w:val="28"/>
          <w:szCs w:val="28"/>
          <w:lang w:val="vi-VN"/>
        </w:rPr>
        <w:t xml:space="preserve">giới hạn </w:t>
      </w:r>
      <w:r w:rsidRPr="00B17EC3">
        <w:rPr>
          <w:rFonts w:ascii="Times New Roman" w:eastAsia="Times New Roman" w:hAnsi="Times New Roman" w:cs="Times New Roman"/>
          <w:color w:val="000000" w:themeColor="text1"/>
          <w:sz w:val="28"/>
          <w:szCs w:val="28"/>
          <w:lang w:val="vi-VN"/>
        </w:rPr>
        <w:t xml:space="preserve">về </w:t>
      </w:r>
      <w:r w:rsidR="00ED77DB" w:rsidRPr="00B17EC3">
        <w:rPr>
          <w:rFonts w:ascii="Times New Roman" w:eastAsia="Times New Roman" w:hAnsi="Times New Roman" w:cs="Times New Roman"/>
          <w:color w:val="000000" w:themeColor="text1"/>
          <w:sz w:val="28"/>
          <w:szCs w:val="28"/>
          <w:lang w:val="vi-VN"/>
        </w:rPr>
        <w:t xml:space="preserve">số lần </w:t>
      </w:r>
      <w:r w:rsidR="000B7A98" w:rsidRPr="000B7A98">
        <w:rPr>
          <w:rFonts w:ascii="Times New Roman" w:eastAsia="Times New Roman" w:hAnsi="Times New Roman" w:cs="Times New Roman"/>
          <w:color w:val="000000" w:themeColor="text1"/>
          <w:sz w:val="28"/>
          <w:szCs w:val="28"/>
          <w:lang w:val="vi-VN"/>
        </w:rPr>
        <w:t xml:space="preserve">TCTD </w:t>
      </w:r>
      <w:r w:rsidR="00D22636" w:rsidRPr="00B17EC3">
        <w:rPr>
          <w:rFonts w:ascii="Times New Roman" w:eastAsia="Times New Roman" w:hAnsi="Times New Roman" w:cs="Times New Roman"/>
          <w:color w:val="000000" w:themeColor="text1"/>
          <w:sz w:val="28"/>
          <w:szCs w:val="28"/>
          <w:lang w:val="vi-VN"/>
        </w:rPr>
        <w:t xml:space="preserve">được </w:t>
      </w:r>
      <w:r w:rsidR="000B7A98" w:rsidRPr="000B7A98">
        <w:rPr>
          <w:rFonts w:ascii="Times New Roman" w:eastAsia="Times New Roman" w:hAnsi="Times New Roman" w:cs="Times New Roman"/>
          <w:color w:val="000000" w:themeColor="text1"/>
          <w:sz w:val="28"/>
          <w:szCs w:val="28"/>
          <w:lang w:val="vi-VN"/>
        </w:rPr>
        <w:t xml:space="preserve">xem xét quyết định </w:t>
      </w:r>
      <w:r w:rsidR="00ED77DB" w:rsidRPr="00B17EC3">
        <w:rPr>
          <w:rFonts w:ascii="Times New Roman" w:eastAsia="Times New Roman" w:hAnsi="Times New Roman" w:cs="Times New Roman"/>
          <w:color w:val="000000" w:themeColor="text1"/>
          <w:sz w:val="28"/>
          <w:szCs w:val="28"/>
          <w:lang w:val="vi-VN"/>
        </w:rPr>
        <w:t>cơ cấu lại thời hạn trả nợ</w:t>
      </w:r>
      <w:r w:rsidR="000B7A98" w:rsidRPr="000B7A98">
        <w:rPr>
          <w:rFonts w:ascii="Times New Roman" w:eastAsia="Times New Roman" w:hAnsi="Times New Roman" w:cs="Times New Roman"/>
          <w:color w:val="000000" w:themeColor="text1"/>
          <w:sz w:val="28"/>
          <w:szCs w:val="28"/>
          <w:lang w:val="vi-VN"/>
        </w:rPr>
        <w:t xml:space="preserve"> cho khách hàng</w:t>
      </w:r>
      <w:r w:rsidRPr="00B17EC3">
        <w:rPr>
          <w:rFonts w:ascii="Times New Roman" w:eastAsia="Times New Roman" w:hAnsi="Times New Roman" w:cs="Times New Roman"/>
          <w:color w:val="000000" w:themeColor="text1"/>
          <w:sz w:val="28"/>
          <w:szCs w:val="28"/>
          <w:lang w:val="vi-VN"/>
        </w:rPr>
        <w:t xml:space="preserve">. </w:t>
      </w:r>
    </w:p>
    <w:p w:rsidR="00545984" w:rsidRPr="00B17EC3" w:rsidRDefault="00545984" w:rsidP="00B17EC3">
      <w:pPr>
        <w:shd w:val="clear" w:color="auto" w:fill="FFFFFF"/>
        <w:spacing w:after="100"/>
        <w:ind w:firstLine="567"/>
        <w:jc w:val="both"/>
        <w:rPr>
          <w:rFonts w:ascii="Times New Roman" w:eastAsia="Times New Roman" w:hAnsi="Times New Roman" w:cs="Times New Roman"/>
          <w:color w:val="000000" w:themeColor="text1"/>
          <w:sz w:val="28"/>
          <w:szCs w:val="28"/>
          <w:lang w:val="vi-VN"/>
        </w:rPr>
      </w:pPr>
      <w:r w:rsidRPr="00B17EC3">
        <w:rPr>
          <w:rFonts w:ascii="Times New Roman" w:eastAsia="Times New Roman" w:hAnsi="Times New Roman" w:cs="Times New Roman"/>
          <w:color w:val="000000" w:themeColor="text1"/>
          <w:sz w:val="28"/>
          <w:szCs w:val="28"/>
          <w:lang w:val="vi-VN"/>
        </w:rPr>
        <w:t>- Điều 4 Thông tư 02 quy định TCTDđược xem xét quyết định cơ cấu lại thời hạn trả nợ đối với số dư nợ gốc/lãi đáp ứng</w:t>
      </w:r>
      <w:r w:rsidR="001647CE" w:rsidRPr="00B17EC3">
        <w:rPr>
          <w:rFonts w:ascii="Times New Roman" w:eastAsia="Times New Roman" w:hAnsi="Times New Roman" w:cs="Times New Roman"/>
          <w:color w:val="000000" w:themeColor="text1"/>
          <w:sz w:val="28"/>
          <w:szCs w:val="28"/>
          <w:lang w:val="vi-VN"/>
        </w:rPr>
        <w:t xml:space="preserve"> được</w:t>
      </w:r>
      <w:r w:rsidRPr="00B17EC3">
        <w:rPr>
          <w:rFonts w:ascii="Times New Roman" w:eastAsia="Times New Roman" w:hAnsi="Times New Roman" w:cs="Times New Roman"/>
          <w:color w:val="000000" w:themeColor="text1"/>
          <w:sz w:val="28"/>
          <w:szCs w:val="28"/>
          <w:lang w:val="vi-VN"/>
        </w:rPr>
        <w:t xml:space="preserve"> các quy định tại khoản 1 đến khoản 8 Điều 4</w:t>
      </w:r>
      <w:r w:rsidR="00BA19C4" w:rsidRPr="00B17EC3">
        <w:rPr>
          <w:rFonts w:ascii="Times New Roman" w:eastAsia="Times New Roman" w:hAnsi="Times New Roman" w:cs="Times New Roman"/>
          <w:color w:val="000000" w:themeColor="text1"/>
          <w:sz w:val="28"/>
          <w:szCs w:val="28"/>
          <w:lang w:val="vi-VN"/>
        </w:rPr>
        <w:t xml:space="preserve"> Thông tư</w:t>
      </w:r>
      <w:r w:rsidR="00A9711D" w:rsidRPr="00B17EC3">
        <w:rPr>
          <w:rFonts w:ascii="Times New Roman" w:eastAsia="Times New Roman" w:hAnsi="Times New Roman" w:cs="Times New Roman"/>
          <w:color w:val="000000" w:themeColor="text1"/>
          <w:sz w:val="28"/>
          <w:szCs w:val="28"/>
          <w:lang w:val="vi-VN"/>
        </w:rPr>
        <w:t xml:space="preserve"> 02</w:t>
      </w:r>
      <w:r w:rsidR="00BA19C4" w:rsidRPr="00B17EC3">
        <w:rPr>
          <w:rFonts w:ascii="Times New Roman" w:eastAsia="Times New Roman" w:hAnsi="Times New Roman" w:cs="Times New Roman"/>
          <w:color w:val="000000" w:themeColor="text1"/>
          <w:sz w:val="28"/>
          <w:szCs w:val="28"/>
          <w:lang w:val="vi-VN"/>
        </w:rPr>
        <w:t xml:space="preserve">. </w:t>
      </w:r>
      <w:r w:rsidR="001647CE" w:rsidRPr="00B17EC3">
        <w:rPr>
          <w:rFonts w:ascii="Times New Roman" w:eastAsia="Times New Roman" w:hAnsi="Times New Roman" w:cs="Times New Roman"/>
          <w:color w:val="000000" w:themeColor="text1"/>
          <w:sz w:val="28"/>
          <w:szCs w:val="28"/>
          <w:lang w:val="vi-VN"/>
        </w:rPr>
        <w:t>Do vậy, c</w:t>
      </w:r>
      <w:r w:rsidR="00BA19C4" w:rsidRPr="00B17EC3">
        <w:rPr>
          <w:rFonts w:ascii="Times New Roman" w:eastAsia="Times New Roman" w:hAnsi="Times New Roman" w:cs="Times New Roman"/>
          <w:color w:val="000000" w:themeColor="text1"/>
          <w:sz w:val="28"/>
          <w:szCs w:val="28"/>
          <w:lang w:val="vi-VN"/>
        </w:rPr>
        <w:t xml:space="preserve">ác khoản nợ nói chung (bao gồm cả khoản nợ đã từng được cơ cấu nợ thông thường hoặc cơ cấu nợ theo Thông tư </w:t>
      </w:r>
      <w:r w:rsidR="00BA19C4" w:rsidRPr="00B17EC3">
        <w:rPr>
          <w:rFonts w:ascii="Times New Roman" w:eastAsia="Times New Roman" w:hAnsi="Times New Roman" w:cs="Times New Roman"/>
          <w:color w:val="000000" w:themeColor="text1"/>
          <w:sz w:val="28"/>
          <w:szCs w:val="28"/>
          <w:lang w:val="vi-VN"/>
        </w:rPr>
        <w:lastRenderedPageBreak/>
        <w:t xml:space="preserve">01) nếu đáp ứng được quy định tại Điều 4 Thông tư 02 thì được </w:t>
      </w:r>
      <w:r w:rsidR="000B7A98" w:rsidRPr="000B7A98">
        <w:rPr>
          <w:rFonts w:ascii="Times New Roman" w:eastAsia="Times New Roman" w:hAnsi="Times New Roman" w:cs="Times New Roman"/>
          <w:color w:val="000000" w:themeColor="text1"/>
          <w:sz w:val="28"/>
          <w:szCs w:val="28"/>
          <w:lang w:val="vi-VN"/>
        </w:rPr>
        <w:t xml:space="preserve">TCTD xem xét quyết định </w:t>
      </w:r>
      <w:r w:rsidR="00B02278" w:rsidRPr="00B17EC3">
        <w:rPr>
          <w:rFonts w:ascii="Times New Roman" w:eastAsia="Times New Roman" w:hAnsi="Times New Roman" w:cs="Times New Roman"/>
          <w:color w:val="000000" w:themeColor="text1"/>
          <w:sz w:val="28"/>
          <w:szCs w:val="28"/>
          <w:lang w:val="vi-VN"/>
        </w:rPr>
        <w:t>cơ cấu lại thời hạn trả nợ</w:t>
      </w:r>
      <w:r w:rsidRPr="00B17EC3">
        <w:rPr>
          <w:rFonts w:ascii="Times New Roman" w:eastAsia="Times New Roman" w:hAnsi="Times New Roman" w:cs="Times New Roman"/>
          <w:color w:val="000000" w:themeColor="text1"/>
          <w:sz w:val="28"/>
          <w:szCs w:val="28"/>
          <w:lang w:val="vi-VN"/>
        </w:rPr>
        <w:t xml:space="preserve"> theo Thông tư 0</w:t>
      </w:r>
      <w:r w:rsidR="00BA19C4" w:rsidRPr="00B17EC3">
        <w:rPr>
          <w:rFonts w:ascii="Times New Roman" w:eastAsia="Times New Roman" w:hAnsi="Times New Roman" w:cs="Times New Roman"/>
          <w:color w:val="000000" w:themeColor="text1"/>
          <w:sz w:val="28"/>
          <w:szCs w:val="28"/>
          <w:lang w:val="vi-VN"/>
        </w:rPr>
        <w:t>2</w:t>
      </w:r>
      <w:r w:rsidR="00B02278" w:rsidRPr="00B17EC3">
        <w:rPr>
          <w:rFonts w:ascii="Times New Roman" w:eastAsia="Times New Roman" w:hAnsi="Times New Roman" w:cs="Times New Roman"/>
          <w:color w:val="000000" w:themeColor="text1"/>
          <w:sz w:val="28"/>
          <w:szCs w:val="28"/>
          <w:lang w:val="vi-VN"/>
        </w:rPr>
        <w:t>.</w:t>
      </w:r>
    </w:p>
    <w:p w:rsidR="00861AA4" w:rsidRPr="00B17EC3" w:rsidRDefault="00275C57" w:rsidP="00B17EC3">
      <w:pPr>
        <w:spacing w:after="100"/>
        <w:ind w:firstLine="567"/>
        <w:jc w:val="both"/>
        <w:rPr>
          <w:rFonts w:ascii="Times New Roman" w:hAnsi="Times New Roman" w:cs="Times New Roman"/>
          <w:color w:val="000000" w:themeColor="text1"/>
          <w:sz w:val="28"/>
          <w:szCs w:val="28"/>
          <w:lang w:val="pl-PL"/>
        </w:rPr>
      </w:pPr>
      <w:r w:rsidRPr="00B17EC3">
        <w:rPr>
          <w:rFonts w:ascii="Times New Roman" w:eastAsia="Times New Roman" w:hAnsi="Times New Roman" w:cs="Times New Roman"/>
          <w:color w:val="000000" w:themeColor="text1"/>
          <w:sz w:val="28"/>
          <w:szCs w:val="28"/>
          <w:lang w:val="vi-VN"/>
        </w:rPr>
        <w:t>- Khoản 1 Điều 5 Thông tư 02 quy định</w:t>
      </w:r>
      <w:r w:rsidR="000564AF" w:rsidRPr="00B17EC3">
        <w:rPr>
          <w:rFonts w:ascii="Times New Roman" w:eastAsia="Times New Roman" w:hAnsi="Times New Roman" w:cs="Times New Roman"/>
          <w:color w:val="000000" w:themeColor="text1"/>
          <w:sz w:val="28"/>
          <w:szCs w:val="28"/>
          <w:lang w:val="vi-VN"/>
        </w:rPr>
        <w:t>: “</w:t>
      </w:r>
      <w:r w:rsidR="000564AF" w:rsidRPr="00B17EC3">
        <w:rPr>
          <w:rFonts w:ascii="Times New Roman" w:hAnsi="Times New Roman" w:cs="Times New Roman"/>
          <w:i/>
          <w:color w:val="000000" w:themeColor="text1"/>
          <w:sz w:val="28"/>
          <w:szCs w:val="28"/>
          <w:lang w:val="pl-PL"/>
        </w:rPr>
        <w:t xml:space="preserve">Tổ chức tín dụng, chi nhánh ngân hàng nước ngoài được giữ nguyên nhóm nợ đối với khoản nợ có </w:t>
      </w:r>
      <w:r w:rsidR="000564AF" w:rsidRPr="00B17EC3">
        <w:rPr>
          <w:rFonts w:ascii="Times New Roman" w:hAnsi="Times New Roman" w:cs="Times New Roman"/>
          <w:i/>
          <w:color w:val="000000" w:themeColor="text1"/>
          <w:sz w:val="28"/>
          <w:szCs w:val="28"/>
          <w:lang w:val="nl-NL"/>
        </w:rPr>
        <w:t xml:space="preserve">số dư nợ gốc và/hoặc lãi </w:t>
      </w:r>
      <w:r w:rsidR="000564AF" w:rsidRPr="00B17EC3">
        <w:rPr>
          <w:rFonts w:ascii="Times New Roman" w:hAnsi="Times New Roman" w:cs="Times New Roman"/>
          <w:i/>
          <w:color w:val="000000" w:themeColor="text1"/>
          <w:sz w:val="28"/>
          <w:szCs w:val="28"/>
          <w:lang w:val="pl-PL"/>
        </w:rPr>
        <w:t xml:space="preserve">được cơ cấu lại thời hạn trả nợ theo quy định tại Thông tư này như nhóm nợ đã được phân loại theo quy định của Thống đốc Ngân hàng Nhà nước Việt Nam về </w:t>
      </w:r>
      <w:r w:rsidR="000564AF" w:rsidRPr="00B17EC3">
        <w:rPr>
          <w:rFonts w:ascii="Times New Roman" w:hAnsi="Times New Roman" w:cs="Times New Roman"/>
          <w:i/>
          <w:iCs/>
          <w:color w:val="000000" w:themeColor="text1"/>
          <w:sz w:val="28"/>
          <w:szCs w:val="28"/>
          <w:shd w:val="clear" w:color="auto" w:fill="FFFFFF"/>
          <w:lang w:val="pl-PL"/>
        </w:rPr>
        <w:t xml:space="preserve">phân loại tài sản có, mức trích, phương pháp trích lập dự phòng rủi ro và việc sử dụng dự phòng để xử lý rủi ro trong hoạt động của tổ chức tín dụng, chi nhánh ngân hàng nước ngoài </w:t>
      </w:r>
      <w:r w:rsidR="000564AF" w:rsidRPr="00B17EC3">
        <w:rPr>
          <w:rFonts w:ascii="Times New Roman" w:hAnsi="Times New Roman" w:cs="Times New Roman"/>
          <w:i/>
          <w:color w:val="000000" w:themeColor="text1"/>
          <w:sz w:val="28"/>
          <w:szCs w:val="28"/>
          <w:lang w:val="pl-PL"/>
        </w:rPr>
        <w:t>tại thời điểm gần nhất trước khi cơ cấu lại thời hạn trả nợ theo quy định tại Thông tư này.”.</w:t>
      </w:r>
    </w:p>
    <w:p w:rsidR="001647CE" w:rsidRPr="00B17EC3" w:rsidRDefault="001647CE" w:rsidP="00B17EC3">
      <w:pPr>
        <w:spacing w:after="100"/>
        <w:ind w:firstLine="567"/>
        <w:jc w:val="both"/>
        <w:rPr>
          <w:rFonts w:ascii="Times New Roman" w:hAnsi="Times New Roman" w:cs="Times New Roman"/>
          <w:color w:val="000000" w:themeColor="text1"/>
          <w:sz w:val="28"/>
          <w:szCs w:val="28"/>
          <w:lang w:val="pl-PL"/>
        </w:rPr>
      </w:pPr>
      <w:r w:rsidRPr="00B17EC3">
        <w:rPr>
          <w:rFonts w:ascii="Times New Roman" w:hAnsi="Times New Roman" w:cs="Times New Roman"/>
          <w:color w:val="000000" w:themeColor="text1"/>
          <w:sz w:val="28"/>
          <w:szCs w:val="28"/>
          <w:lang w:val="pl-PL"/>
        </w:rPr>
        <w:t>Theo</w:t>
      </w:r>
      <w:r w:rsidR="00C22BEF" w:rsidRPr="00B17EC3">
        <w:rPr>
          <w:rFonts w:ascii="Times New Roman" w:hAnsi="Times New Roman" w:cs="Times New Roman"/>
          <w:color w:val="000000" w:themeColor="text1"/>
          <w:sz w:val="28"/>
          <w:szCs w:val="28"/>
          <w:lang w:val="pl-PL"/>
        </w:rPr>
        <w:t xml:space="preserve"> quy định trên</w:t>
      </w:r>
      <w:r w:rsidR="00024C9F" w:rsidRPr="00B17EC3">
        <w:rPr>
          <w:rFonts w:ascii="Times New Roman" w:hAnsi="Times New Roman" w:cs="Times New Roman"/>
          <w:color w:val="000000" w:themeColor="text1"/>
          <w:sz w:val="28"/>
          <w:szCs w:val="28"/>
          <w:lang w:val="pl-PL"/>
        </w:rPr>
        <w:t>, n</w:t>
      </w:r>
      <w:r w:rsidRPr="00B17EC3">
        <w:rPr>
          <w:rFonts w:ascii="Times New Roman" w:hAnsi="Times New Roman" w:cs="Times New Roman"/>
          <w:color w:val="000000" w:themeColor="text1"/>
          <w:sz w:val="28"/>
          <w:szCs w:val="28"/>
          <w:lang w:val="pl-PL"/>
        </w:rPr>
        <w:t>hóm nợ tại thời điểm gần nhất trước khi cơ cấu lại thời hạn trả nợ theo quy định tại Thông tư 02 là nhóm nợ đã được điều chỉnh theo thông tin của CIC.</w:t>
      </w:r>
    </w:p>
    <w:p w:rsidR="00535AB4" w:rsidRDefault="00024C9F" w:rsidP="00535AB4">
      <w:pPr>
        <w:spacing w:before="120" w:after="120"/>
        <w:ind w:firstLine="567"/>
        <w:jc w:val="both"/>
        <w:rPr>
          <w:rFonts w:ascii="Times New Roman" w:hAnsi="Times New Roman"/>
          <w:color w:val="000000" w:themeColor="text1"/>
          <w:sz w:val="28"/>
          <w:szCs w:val="28"/>
          <w:lang w:val="nl-NL"/>
        </w:rPr>
      </w:pPr>
      <w:r w:rsidRPr="00B17EC3">
        <w:rPr>
          <w:rFonts w:ascii="Times New Roman" w:hAnsi="Times New Roman" w:cs="Times New Roman"/>
          <w:color w:val="000000" w:themeColor="text1"/>
          <w:sz w:val="28"/>
          <w:szCs w:val="28"/>
          <w:lang w:val="pl-PL"/>
        </w:rPr>
        <w:t xml:space="preserve">- </w:t>
      </w:r>
      <w:r w:rsidR="00535AB4" w:rsidRPr="00B17EC3">
        <w:rPr>
          <w:rFonts w:ascii="Times New Roman" w:hAnsi="Times New Roman" w:cs="Times New Roman"/>
          <w:color w:val="000000" w:themeColor="text1"/>
          <w:sz w:val="28"/>
          <w:szCs w:val="28"/>
          <w:lang w:val="pl-PL"/>
        </w:rPr>
        <w:t>Điều 3 Thông tư 02</w:t>
      </w:r>
      <w:r w:rsidR="00535AB4">
        <w:rPr>
          <w:rFonts w:ascii="Times New Roman" w:hAnsi="Times New Roman" w:cs="Times New Roman"/>
          <w:color w:val="000000" w:themeColor="text1"/>
          <w:sz w:val="28"/>
          <w:szCs w:val="28"/>
          <w:lang w:val="pl-PL"/>
        </w:rPr>
        <w:t xml:space="preserve"> quy định: </w:t>
      </w:r>
      <w:r w:rsidR="00535AB4" w:rsidRPr="00535AB4">
        <w:rPr>
          <w:rFonts w:ascii="Times New Roman" w:hAnsi="Times New Roman"/>
          <w:i/>
          <w:color w:val="000000" w:themeColor="text1"/>
          <w:sz w:val="28"/>
          <w:szCs w:val="28"/>
          <w:lang w:val="nl-NL"/>
        </w:rPr>
        <w:t>“... các nội dung liên quan đến cơ cấu lại thời hạn trả nợ, phân loại nợ, trích lập và sử dụng dự phòng để xử lý rủi ro không quy định tại Thông tư này thực hiện theo quy định tại các văn bản quy phạm pháp luật khác có liên quan</w:t>
      </w:r>
      <w:r w:rsidR="00535AB4" w:rsidRPr="00636CAE">
        <w:rPr>
          <w:rFonts w:ascii="Times New Roman" w:hAnsi="Times New Roman"/>
          <w:color w:val="000000" w:themeColor="text1"/>
          <w:sz w:val="28"/>
          <w:szCs w:val="28"/>
          <w:lang w:val="nl-NL"/>
        </w:rPr>
        <w:t>.</w:t>
      </w:r>
      <w:r w:rsidR="00535AB4">
        <w:rPr>
          <w:rFonts w:ascii="Times New Roman" w:hAnsi="Times New Roman"/>
          <w:color w:val="000000" w:themeColor="text1"/>
          <w:sz w:val="28"/>
          <w:szCs w:val="28"/>
          <w:lang w:val="nl-NL"/>
        </w:rPr>
        <w:t xml:space="preserve">”. </w:t>
      </w:r>
    </w:p>
    <w:p w:rsidR="00535AB4" w:rsidRPr="00636CAE" w:rsidRDefault="00535AB4" w:rsidP="00535AB4">
      <w:pPr>
        <w:spacing w:before="120" w:after="120"/>
        <w:ind w:firstLine="567"/>
        <w:jc w:val="both"/>
        <w:rPr>
          <w:rFonts w:ascii="Times New Roman" w:hAnsi="Times New Roman"/>
          <w:bCs/>
          <w:color w:val="000000" w:themeColor="text1"/>
          <w:sz w:val="28"/>
          <w:szCs w:val="28"/>
          <w:lang w:val="nl-NL"/>
        </w:rPr>
      </w:pPr>
      <w:r>
        <w:rPr>
          <w:rFonts w:ascii="Times New Roman" w:hAnsi="Times New Roman" w:cs="Times New Roman"/>
          <w:color w:val="000000" w:themeColor="text1"/>
          <w:sz w:val="28"/>
          <w:szCs w:val="28"/>
          <w:lang w:val="pl-PL"/>
        </w:rPr>
        <w:t>K</w:t>
      </w:r>
      <w:r w:rsidRPr="00B17EC3">
        <w:rPr>
          <w:rFonts w:ascii="Times New Roman" w:hAnsi="Times New Roman" w:cs="Times New Roman"/>
          <w:color w:val="000000" w:themeColor="text1"/>
          <w:sz w:val="28"/>
          <w:szCs w:val="28"/>
          <w:lang w:val="pl-PL"/>
        </w:rPr>
        <w:t>hoản 1, khoản 2, khoản 3 Điều 5 Thông tư 02</w:t>
      </w:r>
      <w:r>
        <w:rPr>
          <w:rFonts w:ascii="Times New Roman" w:hAnsi="Times New Roman" w:cs="Times New Roman"/>
          <w:color w:val="000000" w:themeColor="text1"/>
          <w:sz w:val="28"/>
          <w:szCs w:val="28"/>
          <w:lang w:val="pl-PL"/>
        </w:rPr>
        <w:t xml:space="preserve"> quy định về phân loại khoản nợ có số dư nợ được cơ cấu </w:t>
      </w:r>
      <w:r w:rsidRPr="00B17EC3">
        <w:rPr>
          <w:rFonts w:ascii="Times New Roman" w:hAnsi="Times New Roman" w:cs="Times New Roman"/>
          <w:color w:val="000000" w:themeColor="text1"/>
          <w:sz w:val="28"/>
          <w:szCs w:val="28"/>
          <w:lang w:val="pl-PL"/>
        </w:rPr>
        <w:t>lại thời hạn trả nợ theo Thông tư 02.</w:t>
      </w:r>
    </w:p>
    <w:p w:rsidR="00C72522" w:rsidRDefault="00535AB4" w:rsidP="00B17EC3">
      <w:pPr>
        <w:shd w:val="clear" w:color="auto" w:fill="FFFFFF"/>
        <w:spacing w:after="100"/>
        <w:ind w:firstLine="567"/>
        <w:jc w:val="both"/>
        <w:rPr>
          <w:rFonts w:ascii="Times New Roman" w:hAnsi="Times New Roman" w:cs="Times New Roman"/>
          <w:color w:val="000000" w:themeColor="text1"/>
          <w:sz w:val="28"/>
          <w:szCs w:val="28"/>
          <w:lang w:val="pl-PL"/>
        </w:rPr>
      </w:pPr>
      <w:r>
        <w:rPr>
          <w:rFonts w:ascii="Times New Roman" w:hAnsi="Times New Roman" w:cs="Times New Roman"/>
          <w:color w:val="000000" w:themeColor="text1"/>
          <w:sz w:val="28"/>
          <w:szCs w:val="28"/>
          <w:lang w:val="pl-PL"/>
        </w:rPr>
        <w:t xml:space="preserve">Do vậy, </w:t>
      </w:r>
      <w:r w:rsidR="00C72522" w:rsidRPr="00B17EC3">
        <w:rPr>
          <w:rFonts w:ascii="Times New Roman" w:hAnsi="Times New Roman" w:cs="Times New Roman"/>
          <w:color w:val="000000" w:themeColor="text1"/>
          <w:sz w:val="28"/>
          <w:szCs w:val="28"/>
          <w:lang w:val="pl-PL"/>
        </w:rPr>
        <w:t>TCTD căn cứ quy định tại Điều</w:t>
      </w:r>
      <w:r w:rsidR="002D3DBB" w:rsidRPr="00B17EC3">
        <w:rPr>
          <w:rFonts w:ascii="Times New Roman" w:hAnsi="Times New Roman" w:cs="Times New Roman"/>
          <w:color w:val="000000" w:themeColor="text1"/>
          <w:sz w:val="28"/>
          <w:szCs w:val="28"/>
          <w:lang w:val="pl-PL"/>
        </w:rPr>
        <w:t xml:space="preserve"> 3 và khoản 1, khoản 2, khoản 3 Điều</w:t>
      </w:r>
      <w:r w:rsidR="00C72522" w:rsidRPr="00B17EC3">
        <w:rPr>
          <w:rFonts w:ascii="Times New Roman" w:hAnsi="Times New Roman" w:cs="Times New Roman"/>
          <w:color w:val="000000" w:themeColor="text1"/>
          <w:sz w:val="28"/>
          <w:szCs w:val="28"/>
          <w:lang w:val="pl-PL"/>
        </w:rPr>
        <w:t xml:space="preserve"> 5 Thông tư 02 </w:t>
      </w:r>
      <w:r w:rsidR="002D3DBB" w:rsidRPr="00B17EC3">
        <w:rPr>
          <w:rFonts w:ascii="Times New Roman" w:hAnsi="Times New Roman" w:cs="Times New Roman"/>
          <w:color w:val="000000" w:themeColor="text1"/>
          <w:sz w:val="28"/>
          <w:szCs w:val="28"/>
          <w:lang w:val="pl-PL"/>
        </w:rPr>
        <w:t>để xác định nhóm</w:t>
      </w:r>
      <w:r w:rsidR="000B7A98">
        <w:rPr>
          <w:rFonts w:ascii="Times New Roman" w:hAnsi="Times New Roman" w:cs="Times New Roman"/>
          <w:color w:val="000000" w:themeColor="text1"/>
          <w:sz w:val="28"/>
          <w:szCs w:val="28"/>
          <w:lang w:val="pl-PL"/>
        </w:rPr>
        <w:t xml:space="preserve">nợ </w:t>
      </w:r>
      <w:r w:rsidR="002D3DBB" w:rsidRPr="00B17EC3">
        <w:rPr>
          <w:rFonts w:ascii="Times New Roman" w:hAnsi="Times New Roman" w:cs="Times New Roman"/>
          <w:color w:val="000000" w:themeColor="text1"/>
          <w:sz w:val="28"/>
          <w:szCs w:val="28"/>
          <w:lang w:val="pl-PL"/>
        </w:rPr>
        <w:t xml:space="preserve">của </w:t>
      </w:r>
      <w:r w:rsidR="00C72522" w:rsidRPr="00B17EC3">
        <w:rPr>
          <w:rFonts w:ascii="Times New Roman" w:hAnsi="Times New Roman" w:cs="Times New Roman"/>
          <w:color w:val="000000" w:themeColor="text1"/>
          <w:sz w:val="28"/>
          <w:szCs w:val="28"/>
          <w:lang w:val="pl-PL"/>
        </w:rPr>
        <w:t>khoản nợ</w:t>
      </w:r>
      <w:r w:rsidR="002D3DBB" w:rsidRPr="00B17EC3">
        <w:rPr>
          <w:rFonts w:ascii="Times New Roman" w:hAnsi="Times New Roman" w:cs="Times New Roman"/>
          <w:color w:val="000000" w:themeColor="text1"/>
          <w:sz w:val="28"/>
          <w:szCs w:val="28"/>
          <w:lang w:val="pl-PL"/>
        </w:rPr>
        <w:t xml:space="preserve"> trước khi thực hiện cơ cấu lại thời hạn trả nợ lần thứ 2</w:t>
      </w:r>
      <w:r w:rsidR="00E73E7E" w:rsidRPr="00B17EC3">
        <w:rPr>
          <w:rFonts w:ascii="Times New Roman" w:hAnsi="Times New Roman" w:cs="Times New Roman"/>
          <w:color w:val="000000" w:themeColor="text1"/>
          <w:sz w:val="28"/>
          <w:szCs w:val="28"/>
          <w:lang w:val="pl-PL"/>
        </w:rPr>
        <w:t xml:space="preserve"> theo Thông tư 02. </w:t>
      </w:r>
      <w:r w:rsidR="00DF75D2">
        <w:rPr>
          <w:rFonts w:ascii="Times New Roman" w:hAnsi="Times New Roman" w:cs="Times New Roman"/>
          <w:color w:val="000000" w:themeColor="text1"/>
          <w:sz w:val="28"/>
          <w:szCs w:val="28"/>
          <w:lang w:val="pl-PL"/>
        </w:rPr>
        <w:t>N</w:t>
      </w:r>
      <w:r w:rsidR="0098587D" w:rsidRPr="00B17EC3">
        <w:rPr>
          <w:rFonts w:ascii="Times New Roman" w:eastAsia="Times New Roman" w:hAnsi="Times New Roman" w:cs="Times New Roman"/>
          <w:color w:val="000000" w:themeColor="text1"/>
          <w:sz w:val="28"/>
          <w:szCs w:val="28"/>
          <w:lang w:val="vi-VN"/>
        </w:rPr>
        <w:t xml:space="preserve">hóm nợ được giữ nguyên </w:t>
      </w:r>
      <w:r w:rsidR="00DF75D2" w:rsidRPr="00DF75D2">
        <w:rPr>
          <w:rFonts w:ascii="Times New Roman" w:eastAsia="Times New Roman" w:hAnsi="Times New Roman" w:cs="Times New Roman"/>
          <w:color w:val="000000" w:themeColor="text1"/>
          <w:sz w:val="28"/>
          <w:szCs w:val="28"/>
          <w:lang w:val="pl-PL"/>
        </w:rPr>
        <w:t>k</w:t>
      </w:r>
      <w:r w:rsidR="00DF75D2" w:rsidRPr="00B17EC3">
        <w:rPr>
          <w:rFonts w:ascii="Times New Roman" w:eastAsia="Times New Roman" w:hAnsi="Times New Roman" w:cs="Times New Roman"/>
          <w:color w:val="000000" w:themeColor="text1"/>
          <w:sz w:val="28"/>
          <w:szCs w:val="28"/>
          <w:lang w:val="pl-PL"/>
        </w:rPr>
        <w:t xml:space="preserve">hi cơ cấu lại thời hạn trả nợ </w:t>
      </w:r>
      <w:r w:rsidR="00DF75D2" w:rsidRPr="00B17EC3">
        <w:rPr>
          <w:rFonts w:ascii="Times New Roman" w:eastAsia="Times New Roman" w:hAnsi="Times New Roman" w:cs="Times New Roman"/>
          <w:color w:val="000000" w:themeColor="text1"/>
          <w:sz w:val="28"/>
          <w:szCs w:val="28"/>
          <w:lang w:val="vi-VN"/>
        </w:rPr>
        <w:t>lần thứ 2</w:t>
      </w:r>
      <w:r w:rsidR="00DF75D2">
        <w:rPr>
          <w:rFonts w:ascii="Times New Roman" w:eastAsia="Times New Roman" w:hAnsi="Times New Roman" w:cs="Times New Roman"/>
          <w:color w:val="000000" w:themeColor="text1"/>
          <w:sz w:val="28"/>
          <w:szCs w:val="28"/>
          <w:lang w:val="pl-PL"/>
        </w:rPr>
        <w:t>theo Thông tư 02</w:t>
      </w:r>
      <w:r w:rsidR="0098587D" w:rsidRPr="00B17EC3">
        <w:rPr>
          <w:rFonts w:ascii="Times New Roman" w:eastAsia="Times New Roman" w:hAnsi="Times New Roman" w:cs="Times New Roman"/>
          <w:color w:val="000000" w:themeColor="text1"/>
          <w:sz w:val="28"/>
          <w:szCs w:val="28"/>
          <w:lang w:val="vi-VN"/>
        </w:rPr>
        <w:t xml:space="preserve">là nhóm nợ </w:t>
      </w:r>
      <w:r w:rsidR="000B7A98" w:rsidRPr="000B7A98">
        <w:rPr>
          <w:rFonts w:ascii="Times New Roman" w:eastAsia="Times New Roman" w:hAnsi="Times New Roman" w:cs="Times New Roman"/>
          <w:color w:val="000000" w:themeColor="text1"/>
          <w:sz w:val="28"/>
          <w:szCs w:val="28"/>
          <w:lang w:val="pl-PL"/>
        </w:rPr>
        <w:t xml:space="preserve">tại thời điểm </w:t>
      </w:r>
      <w:r w:rsidR="0098587D" w:rsidRPr="00B17EC3">
        <w:rPr>
          <w:rFonts w:ascii="Times New Roman" w:eastAsia="Times New Roman" w:hAnsi="Times New Roman" w:cs="Times New Roman"/>
          <w:color w:val="000000" w:themeColor="text1"/>
          <w:sz w:val="28"/>
          <w:szCs w:val="28"/>
          <w:lang w:val="vi-VN"/>
        </w:rPr>
        <w:t xml:space="preserve">gần nhất </w:t>
      </w:r>
      <w:r w:rsidR="00051656" w:rsidRPr="00B17EC3">
        <w:rPr>
          <w:rFonts w:ascii="Times New Roman" w:eastAsia="Times New Roman" w:hAnsi="Times New Roman" w:cs="Times New Roman"/>
          <w:color w:val="000000" w:themeColor="text1"/>
          <w:sz w:val="28"/>
          <w:szCs w:val="28"/>
          <w:lang w:val="pl-PL"/>
        </w:rPr>
        <w:t xml:space="preserve">của khoản nợ </w:t>
      </w:r>
      <w:r w:rsidR="0098587D" w:rsidRPr="00B17EC3">
        <w:rPr>
          <w:rFonts w:ascii="Times New Roman" w:eastAsia="Times New Roman" w:hAnsi="Times New Roman" w:cs="Times New Roman"/>
          <w:color w:val="000000" w:themeColor="text1"/>
          <w:sz w:val="28"/>
          <w:szCs w:val="28"/>
          <w:lang w:val="pl-PL"/>
        </w:rPr>
        <w:t>trước</w:t>
      </w:r>
      <w:r w:rsidR="0098587D" w:rsidRPr="00B17EC3">
        <w:rPr>
          <w:rFonts w:ascii="Times New Roman" w:hAnsi="Times New Roman" w:cs="Times New Roman"/>
          <w:color w:val="000000" w:themeColor="text1"/>
          <w:sz w:val="28"/>
          <w:szCs w:val="28"/>
          <w:lang w:val="pl-PL"/>
        </w:rPr>
        <w:t xml:space="preserve"> khi cơ cấu lại thời hạn trả nợ lần thứ 2 theo Thông tư 02</w:t>
      </w:r>
      <w:r w:rsidR="002D3DBB" w:rsidRPr="00B17EC3">
        <w:rPr>
          <w:rFonts w:ascii="Times New Roman" w:hAnsi="Times New Roman" w:cs="Times New Roman"/>
          <w:color w:val="000000" w:themeColor="text1"/>
          <w:sz w:val="28"/>
          <w:szCs w:val="28"/>
          <w:lang w:val="pl-PL"/>
        </w:rPr>
        <w:t>.</w:t>
      </w:r>
    </w:p>
    <w:p w:rsidR="005D0FD3" w:rsidRPr="00B17EC3" w:rsidRDefault="005D0FD3" w:rsidP="00B17EC3">
      <w:pPr>
        <w:shd w:val="clear" w:color="auto" w:fill="FFFFFF"/>
        <w:spacing w:after="100"/>
        <w:ind w:firstLine="567"/>
        <w:jc w:val="both"/>
        <w:rPr>
          <w:rFonts w:ascii="Times New Roman" w:eastAsia="Times New Roman" w:hAnsi="Times New Roman" w:cs="Times New Roman"/>
          <w:color w:val="000000" w:themeColor="text1"/>
          <w:sz w:val="28"/>
          <w:szCs w:val="28"/>
          <w:lang w:val="vi-VN"/>
        </w:rPr>
      </w:pPr>
      <w:r w:rsidRPr="00B17EC3">
        <w:rPr>
          <w:rFonts w:ascii="Times New Roman" w:eastAsia="Times New Roman" w:hAnsi="Times New Roman" w:cs="Times New Roman"/>
          <w:b/>
          <w:color w:val="000000" w:themeColor="text1"/>
          <w:sz w:val="28"/>
          <w:szCs w:val="28"/>
          <w:lang w:val="vi-VN"/>
        </w:rPr>
        <w:t xml:space="preserve">Câu </w:t>
      </w:r>
      <w:r w:rsidR="00FF22E2" w:rsidRPr="00A65B01">
        <w:rPr>
          <w:rFonts w:ascii="Times New Roman" w:eastAsia="Times New Roman" w:hAnsi="Times New Roman" w:cs="Times New Roman"/>
          <w:b/>
          <w:color w:val="000000" w:themeColor="text1"/>
          <w:sz w:val="28"/>
          <w:szCs w:val="28"/>
          <w:lang w:val="pl-PL"/>
        </w:rPr>
        <w:t>7</w:t>
      </w:r>
      <w:r w:rsidRPr="00B17EC3">
        <w:rPr>
          <w:rFonts w:ascii="Times New Roman" w:eastAsia="Times New Roman" w:hAnsi="Times New Roman" w:cs="Times New Roman"/>
          <w:b/>
          <w:color w:val="000000" w:themeColor="text1"/>
          <w:sz w:val="28"/>
          <w:szCs w:val="28"/>
          <w:lang w:val="vi-VN"/>
        </w:rPr>
        <w:t>.</w:t>
      </w:r>
      <w:r w:rsidRPr="00B17EC3">
        <w:rPr>
          <w:rFonts w:ascii="Times New Roman" w:eastAsia="Times New Roman" w:hAnsi="Times New Roman" w:cs="Times New Roman"/>
          <w:color w:val="000000" w:themeColor="text1"/>
          <w:sz w:val="28"/>
          <w:szCs w:val="28"/>
          <w:lang w:val="vi-VN"/>
        </w:rPr>
        <w:t xml:space="preserve"> Thời gian cơ cấu lại thời hạn trả nợ quy định tại khoản 7 Điều 4 Thông tư 02 được hiểu là thời gian mỗi lần cơ cấu nợ không vượt quá 12 tháng kể từ ngày đến hạn của số dư nợ được cơ cấu lại thời hạn trả nợ hay tổng thời gian các lần cơ cấu lại thời hạn trả nợ của số dư nợ được cơ cấu lại thời hạn trả nợ? Thông tư 02 có cho phép số dư nợ được cơ cấu và kéo dài thời hạn trả nợ trong một khoảng thời gian mà có thể vượt ngày trả nợ cuối cùng của khoản vay?</w:t>
      </w:r>
    </w:p>
    <w:p w:rsidR="005D0FD3" w:rsidRPr="00B17EC3" w:rsidRDefault="005D0FD3" w:rsidP="00B17EC3">
      <w:pPr>
        <w:shd w:val="clear" w:color="auto" w:fill="FFFFFF"/>
        <w:spacing w:after="100"/>
        <w:ind w:firstLine="567"/>
        <w:jc w:val="both"/>
        <w:rPr>
          <w:rFonts w:ascii="Times New Roman" w:eastAsia="Times New Roman" w:hAnsi="Times New Roman" w:cs="Times New Roman"/>
          <w:b/>
          <w:color w:val="000000" w:themeColor="text1"/>
          <w:sz w:val="28"/>
          <w:szCs w:val="28"/>
          <w:lang w:val="vi-VN"/>
        </w:rPr>
      </w:pPr>
      <w:r w:rsidRPr="00B17EC3">
        <w:rPr>
          <w:rFonts w:ascii="Times New Roman" w:eastAsia="Times New Roman" w:hAnsi="Times New Roman" w:cs="Times New Roman"/>
          <w:b/>
          <w:color w:val="000000" w:themeColor="text1"/>
          <w:sz w:val="28"/>
          <w:szCs w:val="28"/>
          <w:lang w:val="vi-VN"/>
        </w:rPr>
        <w:t>Trả lời:</w:t>
      </w:r>
    </w:p>
    <w:p w:rsidR="00407189" w:rsidRPr="00B17EC3" w:rsidRDefault="00407189" w:rsidP="00B17EC3">
      <w:pPr>
        <w:shd w:val="clear" w:color="auto" w:fill="FFFFFF"/>
        <w:spacing w:after="100"/>
        <w:ind w:firstLine="567"/>
        <w:jc w:val="both"/>
        <w:rPr>
          <w:rFonts w:ascii="Times New Roman" w:eastAsia="Times New Roman" w:hAnsi="Times New Roman" w:cs="Times New Roman"/>
          <w:color w:val="000000" w:themeColor="text1"/>
          <w:sz w:val="28"/>
          <w:szCs w:val="28"/>
          <w:lang w:val="vi-VN"/>
        </w:rPr>
      </w:pPr>
      <w:r w:rsidRPr="00B17EC3">
        <w:rPr>
          <w:rFonts w:ascii="Times New Roman" w:eastAsia="Times New Roman" w:hAnsi="Times New Roman" w:cs="Times New Roman"/>
          <w:color w:val="000000" w:themeColor="text1"/>
          <w:sz w:val="28"/>
          <w:szCs w:val="28"/>
          <w:lang w:val="vi-VN"/>
        </w:rPr>
        <w:t xml:space="preserve">- </w:t>
      </w:r>
      <w:r w:rsidR="00E308E1" w:rsidRPr="00E308E1">
        <w:rPr>
          <w:rFonts w:ascii="Times New Roman" w:eastAsia="Times New Roman" w:hAnsi="Times New Roman" w:cs="Times New Roman"/>
          <w:color w:val="000000" w:themeColor="text1"/>
          <w:sz w:val="28"/>
          <w:szCs w:val="28"/>
          <w:lang w:val="vi-VN"/>
        </w:rPr>
        <w:t xml:space="preserve">Theo </w:t>
      </w:r>
      <w:r w:rsidR="00E308E1" w:rsidRPr="00B17EC3">
        <w:rPr>
          <w:rFonts w:ascii="Times New Roman" w:eastAsia="Times New Roman" w:hAnsi="Times New Roman" w:cs="Times New Roman"/>
          <w:color w:val="000000" w:themeColor="text1"/>
          <w:sz w:val="28"/>
          <w:szCs w:val="28"/>
          <w:lang w:val="vi-VN"/>
        </w:rPr>
        <w:t xml:space="preserve">quy định </w:t>
      </w:r>
      <w:r w:rsidR="00E308E1" w:rsidRPr="00E308E1">
        <w:rPr>
          <w:rFonts w:ascii="Times New Roman" w:eastAsia="Times New Roman" w:hAnsi="Times New Roman" w:cs="Times New Roman"/>
          <w:color w:val="000000" w:themeColor="text1"/>
          <w:sz w:val="28"/>
          <w:szCs w:val="28"/>
          <w:lang w:val="vi-VN"/>
        </w:rPr>
        <w:t xml:space="preserve">tại </w:t>
      </w:r>
      <w:r w:rsidR="00E308E1" w:rsidRPr="00820920">
        <w:rPr>
          <w:rFonts w:ascii="Times New Roman" w:eastAsia="Times New Roman" w:hAnsi="Times New Roman" w:cs="Times New Roman"/>
          <w:color w:val="000000" w:themeColor="text1"/>
          <w:sz w:val="28"/>
          <w:szCs w:val="28"/>
          <w:lang w:val="vi-VN"/>
        </w:rPr>
        <w:t>k</w:t>
      </w:r>
      <w:r w:rsidR="007D4AD7" w:rsidRPr="00B17EC3">
        <w:rPr>
          <w:rFonts w:ascii="Times New Roman" w:eastAsia="Times New Roman" w:hAnsi="Times New Roman" w:cs="Times New Roman"/>
          <w:color w:val="000000" w:themeColor="text1"/>
          <w:sz w:val="28"/>
          <w:szCs w:val="28"/>
          <w:lang w:val="vi-VN"/>
        </w:rPr>
        <w:t>hoản 7 Điều 4 Thông tư 02, thời gian cơ cấu lại thời hạn trả nợ của mỗi lần cơ cấu nợ không vượt quá 12 tháng kể từ ngày đến hạn của số dư nợ được cơ cấu lại thời hạn trả nợ</w:t>
      </w:r>
      <w:r w:rsidRPr="00B17EC3">
        <w:rPr>
          <w:rFonts w:ascii="Times New Roman" w:eastAsia="Times New Roman" w:hAnsi="Times New Roman" w:cs="Times New Roman"/>
          <w:color w:val="000000" w:themeColor="text1"/>
          <w:sz w:val="28"/>
          <w:szCs w:val="28"/>
          <w:lang w:val="vi-VN"/>
        </w:rPr>
        <w:t>.</w:t>
      </w:r>
    </w:p>
    <w:p w:rsidR="005D0FD3" w:rsidRPr="00B17EC3" w:rsidRDefault="00407189" w:rsidP="00B17EC3">
      <w:pPr>
        <w:shd w:val="clear" w:color="auto" w:fill="FFFFFF"/>
        <w:spacing w:after="100"/>
        <w:ind w:firstLine="567"/>
        <w:jc w:val="both"/>
        <w:rPr>
          <w:rFonts w:ascii="Times New Roman" w:eastAsia="Times New Roman" w:hAnsi="Times New Roman" w:cs="Times New Roman"/>
          <w:color w:val="000000" w:themeColor="text1"/>
          <w:sz w:val="28"/>
          <w:szCs w:val="28"/>
          <w:lang w:val="vi-VN"/>
        </w:rPr>
      </w:pPr>
      <w:r w:rsidRPr="00B17EC3">
        <w:rPr>
          <w:rFonts w:ascii="Times New Roman" w:eastAsia="Times New Roman" w:hAnsi="Times New Roman" w:cs="Times New Roman"/>
          <w:color w:val="000000" w:themeColor="text1"/>
          <w:sz w:val="28"/>
          <w:szCs w:val="28"/>
          <w:lang w:val="vi-VN"/>
        </w:rPr>
        <w:t xml:space="preserve">- Thời hạn trả nợ của số dư nợ </w:t>
      </w:r>
      <w:r w:rsidR="008F5C9E" w:rsidRPr="00B17EC3">
        <w:rPr>
          <w:rFonts w:ascii="Times New Roman" w:eastAsia="Times New Roman" w:hAnsi="Times New Roman" w:cs="Times New Roman"/>
          <w:color w:val="000000" w:themeColor="text1"/>
          <w:sz w:val="28"/>
          <w:szCs w:val="28"/>
          <w:lang w:val="vi-VN"/>
        </w:rPr>
        <w:t xml:space="preserve">sau khi </w:t>
      </w:r>
      <w:r w:rsidRPr="00B17EC3">
        <w:rPr>
          <w:rFonts w:ascii="Times New Roman" w:eastAsia="Times New Roman" w:hAnsi="Times New Roman" w:cs="Times New Roman"/>
          <w:color w:val="000000" w:themeColor="text1"/>
          <w:sz w:val="28"/>
          <w:szCs w:val="28"/>
          <w:lang w:val="vi-VN"/>
        </w:rPr>
        <w:t xml:space="preserve">được cơ cấu lại thời hạn trả nợ </w:t>
      </w:r>
      <w:r w:rsidR="006F6731" w:rsidRPr="00B17EC3">
        <w:rPr>
          <w:rFonts w:ascii="Times New Roman" w:eastAsia="Times New Roman" w:hAnsi="Times New Roman" w:cs="Times New Roman"/>
          <w:color w:val="000000" w:themeColor="text1"/>
          <w:sz w:val="28"/>
          <w:szCs w:val="28"/>
          <w:lang w:val="vi-VN"/>
        </w:rPr>
        <w:t xml:space="preserve">theo Thông tư 02 </w:t>
      </w:r>
      <w:r w:rsidR="007D4AD7" w:rsidRPr="00B17EC3">
        <w:rPr>
          <w:rFonts w:ascii="Times New Roman" w:eastAsia="Times New Roman" w:hAnsi="Times New Roman" w:cs="Times New Roman"/>
          <w:color w:val="000000" w:themeColor="text1"/>
          <w:sz w:val="28"/>
          <w:szCs w:val="28"/>
          <w:lang w:val="vi-VN"/>
        </w:rPr>
        <w:t xml:space="preserve">có thể vượt quá ngày trả nợ cuối cùng của khoản </w:t>
      </w:r>
      <w:r w:rsidR="006F6731" w:rsidRPr="00B17EC3">
        <w:rPr>
          <w:rFonts w:ascii="Times New Roman" w:eastAsia="Times New Roman" w:hAnsi="Times New Roman" w:cs="Times New Roman"/>
          <w:color w:val="000000" w:themeColor="text1"/>
          <w:sz w:val="28"/>
          <w:szCs w:val="28"/>
          <w:lang w:val="vi-VN"/>
        </w:rPr>
        <w:t>nợ</w:t>
      </w:r>
      <w:r w:rsidRPr="00B17EC3">
        <w:rPr>
          <w:rFonts w:ascii="Times New Roman" w:eastAsia="Times New Roman" w:hAnsi="Times New Roman" w:cs="Times New Roman"/>
          <w:color w:val="000000" w:themeColor="text1"/>
          <w:sz w:val="28"/>
          <w:szCs w:val="28"/>
          <w:lang w:val="vi-VN"/>
        </w:rPr>
        <w:t xml:space="preserve"> khi chưa được cơ cấu lại thời hạn trả nợ</w:t>
      </w:r>
      <w:r w:rsidR="007D4AD7" w:rsidRPr="00B17EC3">
        <w:rPr>
          <w:rFonts w:ascii="Times New Roman" w:eastAsia="Times New Roman" w:hAnsi="Times New Roman" w:cs="Times New Roman"/>
          <w:color w:val="000000" w:themeColor="text1"/>
          <w:sz w:val="28"/>
          <w:szCs w:val="28"/>
          <w:lang w:val="vi-VN"/>
        </w:rPr>
        <w:t>.</w:t>
      </w:r>
    </w:p>
    <w:p w:rsidR="00884EFF" w:rsidRPr="00B17EC3" w:rsidRDefault="00884EFF" w:rsidP="00B17EC3">
      <w:pPr>
        <w:shd w:val="clear" w:color="auto" w:fill="FFFFFF"/>
        <w:spacing w:after="100"/>
        <w:ind w:firstLine="567"/>
        <w:jc w:val="both"/>
        <w:rPr>
          <w:rFonts w:ascii="Times New Roman" w:eastAsia="Times New Roman" w:hAnsi="Times New Roman" w:cs="Times New Roman"/>
          <w:color w:val="000000" w:themeColor="text1"/>
          <w:sz w:val="28"/>
          <w:szCs w:val="28"/>
          <w:lang w:val="vi-VN"/>
        </w:rPr>
      </w:pPr>
      <w:r w:rsidRPr="00B17EC3">
        <w:rPr>
          <w:rFonts w:ascii="Times New Roman" w:eastAsia="Times New Roman" w:hAnsi="Times New Roman" w:cs="Times New Roman"/>
          <w:b/>
          <w:color w:val="000000" w:themeColor="text1"/>
          <w:sz w:val="28"/>
          <w:szCs w:val="28"/>
          <w:lang w:val="vi-VN"/>
        </w:rPr>
        <w:t xml:space="preserve">Câu </w:t>
      </w:r>
      <w:r w:rsidR="00FF22E2" w:rsidRPr="00A65B01">
        <w:rPr>
          <w:rFonts w:ascii="Times New Roman" w:eastAsia="Times New Roman" w:hAnsi="Times New Roman" w:cs="Times New Roman"/>
          <w:b/>
          <w:color w:val="000000" w:themeColor="text1"/>
          <w:sz w:val="28"/>
          <w:szCs w:val="28"/>
          <w:lang w:val="vi-VN"/>
        </w:rPr>
        <w:t>8</w:t>
      </w:r>
      <w:r w:rsidRPr="00B17EC3">
        <w:rPr>
          <w:rFonts w:ascii="Times New Roman" w:eastAsia="Times New Roman" w:hAnsi="Times New Roman" w:cs="Times New Roman"/>
          <w:b/>
          <w:color w:val="000000" w:themeColor="text1"/>
          <w:sz w:val="28"/>
          <w:szCs w:val="28"/>
          <w:lang w:val="vi-VN"/>
        </w:rPr>
        <w:t>.</w:t>
      </w:r>
      <w:r w:rsidRPr="00B17EC3">
        <w:rPr>
          <w:rFonts w:ascii="Times New Roman" w:eastAsia="Times New Roman" w:hAnsi="Times New Roman" w:cs="Times New Roman"/>
          <w:color w:val="000000" w:themeColor="text1"/>
          <w:sz w:val="28"/>
          <w:szCs w:val="28"/>
          <w:lang w:val="vi-VN"/>
        </w:rPr>
        <w:t xml:space="preserve"> Điều kiện quy định tại khoản 3 Điều 4 Thông tư 02“</w:t>
      </w:r>
      <w:r w:rsidRPr="00B17EC3">
        <w:rPr>
          <w:rFonts w:ascii="Times New Roman" w:eastAsia="Times New Roman" w:hAnsi="Times New Roman" w:cs="Times New Roman"/>
          <w:i/>
          <w:color w:val="000000" w:themeColor="text1"/>
          <w:sz w:val="28"/>
          <w:szCs w:val="28"/>
          <w:lang w:val="vi-VN"/>
        </w:rPr>
        <w:t>số dư nợ của khoản nợ được cơ cấu lại thời hạn trả nợ còn trong hạn hoặc quá hạn đến 10 (mười) ngày kể từ ngày đến hạn thanh toán</w:t>
      </w:r>
      <w:r w:rsidRPr="00B17EC3">
        <w:rPr>
          <w:rFonts w:ascii="Times New Roman" w:eastAsia="Times New Roman" w:hAnsi="Times New Roman" w:cs="Times New Roman"/>
          <w:color w:val="000000" w:themeColor="text1"/>
          <w:sz w:val="28"/>
          <w:szCs w:val="28"/>
          <w:lang w:val="vi-VN"/>
        </w:rPr>
        <w:t>” được hiểu theo cách nào sau đây:</w:t>
      </w:r>
    </w:p>
    <w:p w:rsidR="00884EFF" w:rsidRPr="00B17EC3" w:rsidRDefault="00884EFF" w:rsidP="00B17EC3">
      <w:pPr>
        <w:shd w:val="clear" w:color="auto" w:fill="FFFFFF"/>
        <w:spacing w:after="100"/>
        <w:ind w:firstLine="567"/>
        <w:jc w:val="both"/>
        <w:rPr>
          <w:rFonts w:ascii="Times New Roman" w:eastAsia="Times New Roman" w:hAnsi="Times New Roman" w:cs="Times New Roman"/>
          <w:color w:val="000000" w:themeColor="text1"/>
          <w:sz w:val="28"/>
          <w:szCs w:val="28"/>
          <w:lang w:val="vi-VN"/>
        </w:rPr>
      </w:pPr>
      <w:r w:rsidRPr="00B17EC3">
        <w:rPr>
          <w:rFonts w:ascii="Times New Roman" w:eastAsia="Times New Roman" w:hAnsi="Times New Roman" w:cs="Times New Roman"/>
          <w:color w:val="000000" w:themeColor="text1"/>
          <w:sz w:val="28"/>
          <w:szCs w:val="28"/>
          <w:lang w:val="vi-VN"/>
        </w:rPr>
        <w:lastRenderedPageBreak/>
        <w:t>- Cách hiểu 1: là số dư nợ gốc và/hoặc lãi mà khách hàng đề nghị cơ cấu lại thời hạn trả nợ, không bao gồm phần dư nợ mà khách không đề nghị Ngân hàng cơ cấu.</w:t>
      </w:r>
    </w:p>
    <w:p w:rsidR="00884EFF" w:rsidRPr="00B17EC3" w:rsidRDefault="00884EFF" w:rsidP="00B17EC3">
      <w:pPr>
        <w:shd w:val="clear" w:color="auto" w:fill="FFFFFF"/>
        <w:spacing w:after="100"/>
        <w:ind w:firstLine="567"/>
        <w:jc w:val="both"/>
        <w:rPr>
          <w:rFonts w:ascii="Times New Roman" w:eastAsia="Times New Roman" w:hAnsi="Times New Roman" w:cs="Times New Roman"/>
          <w:color w:val="000000" w:themeColor="text1"/>
          <w:sz w:val="28"/>
          <w:szCs w:val="28"/>
          <w:lang w:val="vi-VN"/>
        </w:rPr>
      </w:pPr>
      <w:r w:rsidRPr="00B17EC3">
        <w:rPr>
          <w:rFonts w:ascii="Times New Roman" w:eastAsia="Times New Roman" w:hAnsi="Times New Roman" w:cs="Times New Roman"/>
          <w:color w:val="000000" w:themeColor="text1"/>
          <w:sz w:val="28"/>
          <w:szCs w:val="28"/>
          <w:lang w:val="vi-VN"/>
        </w:rPr>
        <w:t>- Cách hiểu 2: là toàn bộ số dư nợ của khoản nợ chứ không phải chỉ tính riêng đối với số dư nợ của các kỳ trả nợ mà khách hàng đề nghị cơ cấu, nên điều kiện “còn trong hạn hoặc quá hạn đến 10 (mười) ngày kể từ ngày đến hạn thanh toán” phải xét đối với toàn bộ dư nợ của khoản nợ.</w:t>
      </w:r>
    </w:p>
    <w:p w:rsidR="00884EFF" w:rsidRPr="00B17EC3" w:rsidRDefault="00884EFF" w:rsidP="00B17EC3">
      <w:pPr>
        <w:shd w:val="clear" w:color="auto" w:fill="FFFFFF"/>
        <w:spacing w:after="100"/>
        <w:ind w:firstLine="567"/>
        <w:jc w:val="both"/>
        <w:rPr>
          <w:rFonts w:ascii="Times New Roman" w:eastAsia="Times New Roman" w:hAnsi="Times New Roman" w:cs="Times New Roman"/>
          <w:color w:val="000000" w:themeColor="text1"/>
          <w:sz w:val="28"/>
          <w:szCs w:val="28"/>
          <w:lang w:val="vi-VN"/>
        </w:rPr>
      </w:pPr>
      <w:r w:rsidRPr="00B17EC3">
        <w:rPr>
          <w:rFonts w:ascii="Times New Roman" w:eastAsia="Times New Roman" w:hAnsi="Times New Roman" w:cs="Times New Roman"/>
          <w:color w:val="000000" w:themeColor="text1"/>
          <w:sz w:val="28"/>
          <w:szCs w:val="28"/>
          <w:lang w:val="vi-VN"/>
        </w:rPr>
        <w:t xml:space="preserve">Ví dụ:Khách hàng có lịch trả nợ gốc và lãi định kỳ vào ngày 01 hàng tháng. Tại kỳ trả nợ gốc và lãi 01/5/2023 khách hàng không trả được nợ và đã bị quá hạn trên 10 ngày. Ngày 18/05/2023 khách hàng có đề nghị TCTD cơ cấu lại thời hạn trả nợ đối với các kỳ trả nợ gốc và lãi của tháng 6, 7, 8 (không bao gồm số dư nợ quá hạn của kỳ 5/2023). Giả sử các điều kiện khác theo quy định tại Thông tư 02 đều đã thỏa mãn, thì TCTD có được quyền cơ cấu nợ cho khách hàng đối với các kỳ trả nợ gốc và lãi của tháng 6, 7, 8 hay không, mặc dù tại thời điểm cơ cấu khách hàng vẫn chưa trả được số dư nợ quá hạn của kỳ 01/05/2023.  </w:t>
      </w:r>
    </w:p>
    <w:p w:rsidR="00884EFF" w:rsidRPr="00B17EC3" w:rsidRDefault="00884EFF" w:rsidP="00B17EC3">
      <w:pPr>
        <w:shd w:val="clear" w:color="auto" w:fill="FFFFFF"/>
        <w:spacing w:after="100"/>
        <w:ind w:firstLine="567"/>
        <w:jc w:val="both"/>
        <w:rPr>
          <w:rFonts w:ascii="Times New Roman" w:eastAsia="Times New Roman" w:hAnsi="Times New Roman" w:cs="Times New Roman"/>
          <w:b/>
          <w:color w:val="000000" w:themeColor="text1"/>
          <w:sz w:val="28"/>
          <w:szCs w:val="28"/>
          <w:lang w:val="vi-VN"/>
        </w:rPr>
      </w:pPr>
      <w:r w:rsidRPr="00B17EC3">
        <w:rPr>
          <w:rFonts w:ascii="Times New Roman" w:eastAsia="Times New Roman" w:hAnsi="Times New Roman" w:cs="Times New Roman"/>
          <w:b/>
          <w:color w:val="000000" w:themeColor="text1"/>
          <w:sz w:val="28"/>
          <w:szCs w:val="28"/>
          <w:lang w:val="vi-VN"/>
        </w:rPr>
        <w:t>Trả lời:</w:t>
      </w:r>
    </w:p>
    <w:p w:rsidR="00C10C0D" w:rsidRPr="00B17EC3" w:rsidRDefault="00875A6A" w:rsidP="00B17EC3">
      <w:pPr>
        <w:shd w:val="clear" w:color="auto" w:fill="FFFFFF"/>
        <w:spacing w:after="100"/>
        <w:ind w:firstLine="567"/>
        <w:jc w:val="both"/>
        <w:rPr>
          <w:rFonts w:ascii="Times New Roman" w:hAnsi="Times New Roman" w:cs="Times New Roman"/>
          <w:color w:val="000000" w:themeColor="text1"/>
          <w:sz w:val="28"/>
          <w:szCs w:val="28"/>
          <w:lang w:val="nl-NL"/>
        </w:rPr>
      </w:pPr>
      <w:r w:rsidRPr="00B17EC3">
        <w:rPr>
          <w:rFonts w:ascii="Times New Roman" w:eastAsia="Times New Roman" w:hAnsi="Times New Roman" w:cs="Times New Roman"/>
          <w:color w:val="000000" w:themeColor="text1"/>
          <w:sz w:val="28"/>
          <w:szCs w:val="28"/>
          <w:lang w:val="vi-VN"/>
        </w:rPr>
        <w:t xml:space="preserve">- Điều 4 Thông tư 02 đã quy định TCTD </w:t>
      </w:r>
      <w:r w:rsidRPr="00B17EC3">
        <w:rPr>
          <w:rFonts w:ascii="Times New Roman" w:hAnsi="Times New Roman" w:cs="Times New Roman"/>
          <w:color w:val="000000" w:themeColor="text1"/>
          <w:sz w:val="28"/>
          <w:szCs w:val="28"/>
          <w:lang w:val="nl-NL"/>
        </w:rPr>
        <w:t xml:space="preserve">được xem xét quyết định cơ cấu lại thời hạn trả nợ </w:t>
      </w:r>
      <w:r w:rsidR="00C10C0D" w:rsidRPr="00B17EC3">
        <w:rPr>
          <w:rFonts w:ascii="Times New Roman" w:hAnsi="Times New Roman" w:cs="Times New Roman"/>
          <w:color w:val="000000" w:themeColor="text1"/>
          <w:sz w:val="28"/>
          <w:szCs w:val="28"/>
          <w:lang w:val="nl-NL"/>
        </w:rPr>
        <w:t>đối với số dư nợ gốc và/hoặc lãi của khoản nợ</w:t>
      </w:r>
      <w:r w:rsidRPr="00B17EC3">
        <w:rPr>
          <w:rFonts w:ascii="Times New Roman" w:hAnsi="Times New Roman" w:cs="Times New Roman"/>
          <w:color w:val="000000" w:themeColor="text1"/>
          <w:sz w:val="28"/>
          <w:szCs w:val="28"/>
          <w:lang w:val="vi-VN"/>
        </w:rPr>
        <w:t>trên cơ sở</w:t>
      </w:r>
      <w:r w:rsidRPr="00B17EC3">
        <w:rPr>
          <w:rFonts w:ascii="Times New Roman" w:hAnsi="Times New Roman" w:cs="Times New Roman"/>
          <w:color w:val="000000" w:themeColor="text1"/>
          <w:sz w:val="28"/>
          <w:szCs w:val="28"/>
          <w:lang w:val="nl-NL"/>
        </w:rPr>
        <w:t xml:space="preserve"> đề nghị của khách hàng,</w:t>
      </w:r>
      <w:r w:rsidRPr="00B17EC3">
        <w:rPr>
          <w:rFonts w:ascii="Times New Roman" w:hAnsi="Times New Roman" w:cs="Times New Roman"/>
          <w:color w:val="000000" w:themeColor="text1"/>
          <w:sz w:val="28"/>
          <w:szCs w:val="28"/>
          <w:lang w:val="vi-VN"/>
        </w:rPr>
        <w:t xml:space="preserve"> khả năng tài chính của </w:t>
      </w:r>
      <w:r w:rsidR="002A6D92" w:rsidRPr="002A6D92">
        <w:rPr>
          <w:rFonts w:ascii="Times New Roman" w:hAnsi="Times New Roman" w:cs="Times New Roman"/>
          <w:color w:val="000000" w:themeColor="text1"/>
          <w:sz w:val="28"/>
          <w:szCs w:val="28"/>
          <w:lang w:val="vi-VN"/>
        </w:rPr>
        <w:t>TCTD</w:t>
      </w:r>
      <w:r w:rsidRPr="00B17EC3">
        <w:rPr>
          <w:rFonts w:ascii="Times New Roman" w:hAnsi="Times New Roman" w:cs="Times New Roman"/>
          <w:color w:val="000000" w:themeColor="text1"/>
          <w:sz w:val="28"/>
          <w:szCs w:val="28"/>
          <w:lang w:val="nl-NL"/>
        </w:rPr>
        <w:t xml:space="preserve"> và đáp ứng các quy định từ khoản 1 đến khoản 8 Điều 4 Thông tư 02</w:t>
      </w:r>
      <w:r w:rsidR="004C0A05">
        <w:rPr>
          <w:rFonts w:ascii="Times New Roman" w:hAnsi="Times New Roman" w:cs="Times New Roman"/>
          <w:color w:val="000000" w:themeColor="text1"/>
          <w:sz w:val="28"/>
          <w:szCs w:val="28"/>
          <w:lang w:val="nl-NL"/>
        </w:rPr>
        <w:t>,t</w:t>
      </w:r>
      <w:r w:rsidR="00C10C0D" w:rsidRPr="00B17EC3">
        <w:rPr>
          <w:rFonts w:ascii="Times New Roman" w:hAnsi="Times New Roman" w:cs="Times New Roman"/>
          <w:color w:val="000000" w:themeColor="text1"/>
          <w:sz w:val="28"/>
          <w:szCs w:val="28"/>
          <w:lang w:val="nl-NL"/>
        </w:rPr>
        <w:t xml:space="preserve">rong đó có điều kiện quy định tại khoản 2 Điều 4 là phát sinh nghĩa vụ trả nợ gốc và/hoặc lãi trong khoảng thời gian từ ngày Thông tư 02 có hiệu lực đến hết ngày 30/6/2024. Do vậy, chỉ có </w:t>
      </w:r>
      <w:r w:rsidR="00C10C0D" w:rsidRPr="00B17EC3">
        <w:rPr>
          <w:rFonts w:ascii="Times New Roman" w:eastAsia="Times New Roman" w:hAnsi="Times New Roman" w:cs="Times New Roman"/>
          <w:color w:val="000000" w:themeColor="text1"/>
          <w:sz w:val="28"/>
          <w:szCs w:val="28"/>
          <w:lang w:val="nl-NL"/>
        </w:rPr>
        <w:t xml:space="preserve">số dư nợ gốc và/hoặc lãi </w:t>
      </w:r>
      <w:r w:rsidR="00C10C0D" w:rsidRPr="00B17EC3">
        <w:rPr>
          <w:rFonts w:ascii="Times New Roman" w:hAnsi="Times New Roman" w:cs="Times New Roman"/>
          <w:color w:val="000000" w:themeColor="text1"/>
          <w:sz w:val="28"/>
          <w:szCs w:val="28"/>
          <w:lang w:val="nl-NL"/>
        </w:rPr>
        <w:t>phát sinh nghĩa vụ trả nợ trong khoảng thời gian từ ngày Thông tư 02 có hiệu lực đến hết ngày 30/6/2024 mới được thực hiện cơ cấu nợ theo Thông tư 02, không phải toàn bộ dư nợ của khoản nợ.</w:t>
      </w:r>
    </w:p>
    <w:p w:rsidR="00884EFF" w:rsidRPr="00B17EC3" w:rsidRDefault="00C10C0D" w:rsidP="00B17EC3">
      <w:pPr>
        <w:shd w:val="clear" w:color="auto" w:fill="FFFFFF"/>
        <w:spacing w:after="100"/>
        <w:ind w:firstLine="567"/>
        <w:jc w:val="both"/>
        <w:rPr>
          <w:rFonts w:ascii="Times New Roman" w:eastAsia="Times New Roman" w:hAnsi="Times New Roman" w:cs="Times New Roman"/>
          <w:color w:val="000000" w:themeColor="text1"/>
          <w:sz w:val="28"/>
          <w:szCs w:val="28"/>
          <w:lang w:val="nl-NL"/>
        </w:rPr>
      </w:pPr>
      <w:r w:rsidRPr="00B17EC3">
        <w:rPr>
          <w:rFonts w:ascii="Times New Roman" w:hAnsi="Times New Roman" w:cs="Times New Roman"/>
          <w:color w:val="000000" w:themeColor="text1"/>
          <w:sz w:val="28"/>
          <w:szCs w:val="28"/>
          <w:lang w:val="nl-NL"/>
        </w:rPr>
        <w:t xml:space="preserve">- Trong ví dụ trên, </w:t>
      </w:r>
      <w:r w:rsidRPr="00B17EC3">
        <w:rPr>
          <w:rFonts w:ascii="Times New Roman" w:eastAsia="Times New Roman" w:hAnsi="Times New Roman" w:cs="Times New Roman"/>
          <w:color w:val="000000" w:themeColor="text1"/>
          <w:sz w:val="28"/>
          <w:szCs w:val="28"/>
          <w:lang w:val="nl-NL"/>
        </w:rPr>
        <w:t>TCTD</w:t>
      </w:r>
      <w:r w:rsidR="000B7A98">
        <w:rPr>
          <w:rFonts w:ascii="Times New Roman" w:eastAsia="Times New Roman" w:hAnsi="Times New Roman" w:cs="Times New Roman"/>
          <w:color w:val="000000" w:themeColor="text1"/>
          <w:sz w:val="28"/>
          <w:szCs w:val="28"/>
          <w:lang w:val="nl-NL"/>
        </w:rPr>
        <w:t xml:space="preserve"> căn cứ </w:t>
      </w:r>
      <w:r w:rsidR="00882818">
        <w:rPr>
          <w:rFonts w:ascii="Times New Roman" w:hAnsi="Times New Roman" w:cs="Times New Roman"/>
          <w:color w:val="000000" w:themeColor="text1"/>
          <w:sz w:val="28"/>
          <w:szCs w:val="28"/>
          <w:lang w:val="nl-NL"/>
        </w:rPr>
        <w:t xml:space="preserve">quy định tại Điều 4 Thông tư 02 </w:t>
      </w:r>
      <w:r w:rsidR="000B7A98">
        <w:rPr>
          <w:rFonts w:ascii="Times New Roman" w:eastAsia="Times New Roman" w:hAnsi="Times New Roman" w:cs="Times New Roman"/>
          <w:color w:val="000000" w:themeColor="text1"/>
          <w:sz w:val="28"/>
          <w:szCs w:val="28"/>
          <w:lang w:val="nl-NL"/>
        </w:rPr>
        <w:t xml:space="preserve">để xem xét, quyết định </w:t>
      </w:r>
      <w:r w:rsidRPr="00B17EC3">
        <w:rPr>
          <w:rFonts w:ascii="Times New Roman" w:eastAsia="Times New Roman" w:hAnsi="Times New Roman" w:cs="Times New Roman"/>
          <w:color w:val="000000" w:themeColor="text1"/>
          <w:sz w:val="28"/>
          <w:szCs w:val="28"/>
          <w:lang w:val="nl-NL"/>
        </w:rPr>
        <w:t>cơ cấu lại thời hạn trả nợ cho khách hàng đối với các kỳ trả nợ gốc và lãi của tháng 6, 7, 8.</w:t>
      </w:r>
    </w:p>
    <w:p w:rsidR="00E93B0E" w:rsidRPr="00B17EC3" w:rsidRDefault="005A4F15" w:rsidP="00B17EC3">
      <w:pPr>
        <w:shd w:val="clear" w:color="auto" w:fill="FFFFFF"/>
        <w:spacing w:after="100"/>
        <w:ind w:firstLine="567"/>
        <w:jc w:val="both"/>
        <w:rPr>
          <w:rFonts w:ascii="Times New Roman" w:hAnsi="Times New Roman" w:cs="Times New Roman"/>
          <w:b/>
          <w:color w:val="000000" w:themeColor="text1"/>
          <w:sz w:val="28"/>
          <w:szCs w:val="28"/>
          <w:lang w:val="vi-VN"/>
        </w:rPr>
      </w:pPr>
      <w:r w:rsidRPr="00B17EC3">
        <w:rPr>
          <w:rFonts w:ascii="Times New Roman" w:eastAsia="Times New Roman" w:hAnsi="Times New Roman" w:cs="Times New Roman"/>
          <w:b/>
          <w:color w:val="000000" w:themeColor="text1"/>
          <w:sz w:val="28"/>
          <w:szCs w:val="28"/>
          <w:lang w:val="vi-VN"/>
        </w:rPr>
        <w:t>II</w:t>
      </w:r>
      <w:r w:rsidR="007270DC" w:rsidRPr="00B17EC3">
        <w:rPr>
          <w:rFonts w:ascii="Times New Roman" w:eastAsia="Times New Roman" w:hAnsi="Times New Roman" w:cs="Times New Roman"/>
          <w:b/>
          <w:color w:val="000000" w:themeColor="text1"/>
          <w:sz w:val="28"/>
          <w:szCs w:val="28"/>
          <w:lang w:val="vi-VN"/>
        </w:rPr>
        <w:t xml:space="preserve">. </w:t>
      </w:r>
      <w:r w:rsidR="00E93B0E" w:rsidRPr="00B17EC3">
        <w:rPr>
          <w:rFonts w:ascii="Times New Roman" w:hAnsi="Times New Roman" w:cs="Times New Roman"/>
          <w:b/>
          <w:color w:val="000000" w:themeColor="text1"/>
          <w:sz w:val="28"/>
          <w:szCs w:val="28"/>
          <w:lang w:val="vi-VN"/>
        </w:rPr>
        <w:t xml:space="preserve">Về </w:t>
      </w:r>
      <w:r w:rsidR="00522ED4" w:rsidRPr="00B17EC3">
        <w:rPr>
          <w:rFonts w:ascii="Times New Roman" w:hAnsi="Times New Roman" w:cs="Times New Roman"/>
          <w:b/>
          <w:color w:val="000000" w:themeColor="text1"/>
          <w:sz w:val="28"/>
          <w:szCs w:val="28"/>
          <w:lang w:val="vi-VN"/>
        </w:rPr>
        <w:t>phân loại</w:t>
      </w:r>
      <w:r w:rsidR="007D4AD7" w:rsidRPr="00B17EC3">
        <w:rPr>
          <w:rFonts w:ascii="Times New Roman" w:hAnsi="Times New Roman" w:cs="Times New Roman"/>
          <w:b/>
          <w:color w:val="000000" w:themeColor="text1"/>
          <w:sz w:val="28"/>
          <w:szCs w:val="28"/>
          <w:lang w:val="vi-VN"/>
        </w:rPr>
        <w:t xml:space="preserve"> nợ</w:t>
      </w:r>
    </w:p>
    <w:p w:rsidR="007D4AD7" w:rsidRPr="00B17EC3" w:rsidRDefault="007D4AD7" w:rsidP="00B17EC3">
      <w:pPr>
        <w:shd w:val="clear" w:color="auto" w:fill="FFFFFF"/>
        <w:spacing w:after="100"/>
        <w:ind w:firstLine="567"/>
        <w:jc w:val="both"/>
        <w:rPr>
          <w:rFonts w:ascii="Times New Roman" w:hAnsi="Times New Roman" w:cs="Times New Roman"/>
          <w:color w:val="000000" w:themeColor="text1"/>
          <w:sz w:val="28"/>
          <w:szCs w:val="28"/>
          <w:lang w:val="vi-VN"/>
        </w:rPr>
      </w:pPr>
      <w:r w:rsidRPr="00B17EC3">
        <w:rPr>
          <w:rFonts w:ascii="Times New Roman" w:hAnsi="Times New Roman" w:cs="Times New Roman"/>
          <w:b/>
          <w:color w:val="000000" w:themeColor="text1"/>
          <w:sz w:val="28"/>
          <w:szCs w:val="28"/>
          <w:lang w:val="vi-VN"/>
        </w:rPr>
        <w:t xml:space="preserve">Câu </w:t>
      </w:r>
      <w:r w:rsidR="00FF22E2">
        <w:rPr>
          <w:rFonts w:ascii="Times New Roman" w:hAnsi="Times New Roman" w:cs="Times New Roman"/>
          <w:b/>
          <w:color w:val="000000" w:themeColor="text1"/>
          <w:sz w:val="28"/>
          <w:szCs w:val="28"/>
          <w:lang w:val="nl-NL"/>
        </w:rPr>
        <w:t>9</w:t>
      </w:r>
      <w:r w:rsidRPr="00B17EC3">
        <w:rPr>
          <w:rFonts w:ascii="Times New Roman" w:hAnsi="Times New Roman" w:cs="Times New Roman"/>
          <w:b/>
          <w:color w:val="000000" w:themeColor="text1"/>
          <w:sz w:val="28"/>
          <w:szCs w:val="28"/>
          <w:lang w:val="vi-VN"/>
        </w:rPr>
        <w:t xml:space="preserve">. </w:t>
      </w:r>
      <w:r w:rsidRPr="00B17EC3">
        <w:rPr>
          <w:rFonts w:ascii="Times New Roman" w:hAnsi="Times New Roman" w:cs="Times New Roman"/>
          <w:color w:val="000000" w:themeColor="text1"/>
          <w:sz w:val="28"/>
          <w:szCs w:val="28"/>
          <w:lang w:val="vi-VN"/>
        </w:rPr>
        <w:t>Khoản nợ trước khi được cơ cấu lại thời hạn trả nợ theo Thông tư 02 đang phân loại nợ nhóm 2 thì sau khi cơ cấu lại nợ theo Thông tư 02 được giữ nguyên nợ nhóm 2. Nếu sau khoảng thời gian thử thách, khoản nợ đáp ứng đủ điều kiện theo Thông tư 11/2022/TT-NHNN để phân loại vào nhóm nợ có rủi ro thấp hơn thì có được phân loại thành nợ nhóm 1?</w:t>
      </w:r>
    </w:p>
    <w:p w:rsidR="007D4AD7" w:rsidRPr="00B17EC3" w:rsidRDefault="007D4AD7" w:rsidP="00B17EC3">
      <w:pPr>
        <w:shd w:val="clear" w:color="auto" w:fill="FFFFFF"/>
        <w:spacing w:after="100"/>
        <w:ind w:firstLine="567"/>
        <w:jc w:val="both"/>
        <w:rPr>
          <w:rFonts w:ascii="Times New Roman" w:hAnsi="Times New Roman" w:cs="Times New Roman"/>
          <w:b/>
          <w:color w:val="000000" w:themeColor="text1"/>
          <w:sz w:val="28"/>
          <w:szCs w:val="28"/>
          <w:lang w:val="vi-VN"/>
        </w:rPr>
      </w:pPr>
      <w:r w:rsidRPr="00B17EC3">
        <w:rPr>
          <w:rFonts w:ascii="Times New Roman" w:hAnsi="Times New Roman" w:cs="Times New Roman"/>
          <w:b/>
          <w:color w:val="000000" w:themeColor="text1"/>
          <w:sz w:val="28"/>
          <w:szCs w:val="28"/>
          <w:lang w:val="vi-VN"/>
        </w:rPr>
        <w:t>Trả lời:</w:t>
      </w:r>
    </w:p>
    <w:p w:rsidR="00B9131C" w:rsidRPr="00B17EC3" w:rsidRDefault="00B9131C" w:rsidP="00B17EC3">
      <w:pPr>
        <w:shd w:val="clear" w:color="auto" w:fill="FFFFFF"/>
        <w:spacing w:after="100"/>
        <w:ind w:firstLine="567"/>
        <w:jc w:val="both"/>
        <w:rPr>
          <w:rFonts w:ascii="Times New Roman" w:hAnsi="Times New Roman" w:cs="Times New Roman"/>
          <w:color w:val="000000" w:themeColor="text1"/>
          <w:sz w:val="28"/>
          <w:szCs w:val="28"/>
          <w:lang w:val="vi-VN"/>
        </w:rPr>
      </w:pPr>
      <w:r w:rsidRPr="00B17EC3">
        <w:rPr>
          <w:rFonts w:ascii="Times New Roman" w:hAnsi="Times New Roman" w:cs="Times New Roman"/>
          <w:color w:val="000000" w:themeColor="text1"/>
          <w:sz w:val="28"/>
          <w:szCs w:val="28"/>
          <w:lang w:val="vi-VN"/>
        </w:rPr>
        <w:t>Điều 3 Thông tư 02</w:t>
      </w:r>
      <w:r w:rsidR="0065320A" w:rsidRPr="00B17EC3">
        <w:rPr>
          <w:rFonts w:ascii="Times New Roman" w:hAnsi="Times New Roman" w:cs="Times New Roman"/>
          <w:color w:val="000000" w:themeColor="text1"/>
          <w:sz w:val="28"/>
          <w:szCs w:val="28"/>
          <w:lang w:val="vi-VN"/>
        </w:rPr>
        <w:t xml:space="preserve"> quy định:</w:t>
      </w:r>
      <w:r w:rsidRPr="00B17EC3">
        <w:rPr>
          <w:rFonts w:ascii="Times New Roman" w:hAnsi="Times New Roman" w:cs="Times New Roman"/>
          <w:color w:val="000000" w:themeColor="text1"/>
          <w:sz w:val="28"/>
          <w:szCs w:val="28"/>
          <w:lang w:val="vi-VN"/>
        </w:rPr>
        <w:t xml:space="preserve"> “</w:t>
      </w:r>
      <w:r w:rsidR="002D43B7">
        <w:rPr>
          <w:rFonts w:ascii="Times New Roman" w:hAnsi="Times New Roman" w:cs="Times New Roman"/>
          <w:color w:val="000000" w:themeColor="text1"/>
          <w:sz w:val="28"/>
          <w:szCs w:val="28"/>
          <w:lang w:val="vi-VN"/>
        </w:rPr>
        <w:t>…</w:t>
      </w:r>
      <w:r w:rsidRPr="00B17EC3">
        <w:rPr>
          <w:rFonts w:ascii="Times New Roman" w:hAnsi="Times New Roman" w:cs="Times New Roman"/>
          <w:i/>
          <w:color w:val="000000" w:themeColor="text1"/>
          <w:sz w:val="28"/>
          <w:szCs w:val="28"/>
          <w:lang w:val="vi-VN"/>
        </w:rPr>
        <w:t>các nội dung liên quan đến cơ cấu lại thời hạn trả nợ, phân loại nợ, trích lập và sử dụng dự phòng để xử lý rủi ro không quy định tại Thông tư này thực hiện theo quy định tại các văn bản quy phạm pháp luật khác có liên quan</w:t>
      </w:r>
      <w:r w:rsidRPr="00B17EC3">
        <w:rPr>
          <w:rFonts w:ascii="Times New Roman" w:hAnsi="Times New Roman" w:cs="Times New Roman"/>
          <w:color w:val="000000" w:themeColor="text1"/>
          <w:sz w:val="28"/>
          <w:szCs w:val="28"/>
          <w:lang w:val="vi-VN"/>
        </w:rPr>
        <w:t xml:space="preserve">”. </w:t>
      </w:r>
    </w:p>
    <w:p w:rsidR="00AC7CB0" w:rsidRPr="00B17EC3" w:rsidRDefault="0065320A" w:rsidP="00B17EC3">
      <w:pPr>
        <w:shd w:val="clear" w:color="auto" w:fill="FFFFFF"/>
        <w:spacing w:after="100"/>
        <w:ind w:firstLine="567"/>
        <w:jc w:val="both"/>
        <w:rPr>
          <w:rFonts w:ascii="Times New Roman" w:hAnsi="Times New Roman" w:cs="Times New Roman"/>
          <w:color w:val="000000" w:themeColor="text1"/>
          <w:sz w:val="28"/>
          <w:szCs w:val="28"/>
          <w:lang w:val="vi-VN"/>
        </w:rPr>
      </w:pPr>
      <w:r w:rsidRPr="00B17EC3">
        <w:rPr>
          <w:rFonts w:ascii="Times New Roman" w:hAnsi="Times New Roman" w:cs="Times New Roman"/>
          <w:color w:val="000000" w:themeColor="text1"/>
          <w:sz w:val="28"/>
          <w:szCs w:val="28"/>
          <w:lang w:val="vi-VN"/>
        </w:rPr>
        <w:t xml:space="preserve">Thông tư 02 không </w:t>
      </w:r>
      <w:r w:rsidR="00AC7CB0" w:rsidRPr="00B17EC3">
        <w:rPr>
          <w:rFonts w:ascii="Times New Roman" w:hAnsi="Times New Roman" w:cs="Times New Roman"/>
          <w:color w:val="000000" w:themeColor="text1"/>
          <w:sz w:val="28"/>
          <w:szCs w:val="28"/>
          <w:lang w:val="vi-VN"/>
        </w:rPr>
        <w:t xml:space="preserve">có </w:t>
      </w:r>
      <w:r w:rsidRPr="00B17EC3">
        <w:rPr>
          <w:rFonts w:ascii="Times New Roman" w:hAnsi="Times New Roman" w:cs="Times New Roman"/>
          <w:color w:val="000000" w:themeColor="text1"/>
          <w:sz w:val="28"/>
          <w:szCs w:val="28"/>
          <w:lang w:val="vi-VN"/>
        </w:rPr>
        <w:t xml:space="preserve">quy định </w:t>
      </w:r>
      <w:r w:rsidR="00AC7CB0" w:rsidRPr="00B17EC3">
        <w:rPr>
          <w:rFonts w:ascii="Times New Roman" w:hAnsi="Times New Roman" w:cs="Times New Roman"/>
          <w:color w:val="000000" w:themeColor="text1"/>
          <w:sz w:val="28"/>
          <w:szCs w:val="28"/>
          <w:lang w:val="vi-VN"/>
        </w:rPr>
        <w:t xml:space="preserve">về thời gian thử thách và phân loại nhóm nợ sau thời gian thử thách đối với khoản nợ được cơ cấu lại thời hạn trả nợ. Do vậy, việc phân loại nhóm nợ sau thời gian thử thách đối với khoản nợ được cơ </w:t>
      </w:r>
      <w:r w:rsidR="00AC7CB0" w:rsidRPr="00B17EC3">
        <w:rPr>
          <w:rFonts w:ascii="Times New Roman" w:hAnsi="Times New Roman" w:cs="Times New Roman"/>
          <w:color w:val="000000" w:themeColor="text1"/>
          <w:sz w:val="28"/>
          <w:szCs w:val="28"/>
          <w:lang w:val="vi-VN"/>
        </w:rPr>
        <w:lastRenderedPageBreak/>
        <w:t>cấu lại thời hạn trả nợ</w:t>
      </w:r>
      <w:r w:rsidR="003322F7" w:rsidRPr="00B17EC3">
        <w:rPr>
          <w:rFonts w:ascii="Times New Roman" w:hAnsi="Times New Roman" w:cs="Times New Roman"/>
          <w:color w:val="000000" w:themeColor="text1"/>
          <w:sz w:val="28"/>
          <w:szCs w:val="28"/>
          <w:lang w:val="vi-VN"/>
        </w:rPr>
        <w:t xml:space="preserve"> theo Thông tư 02</w:t>
      </w:r>
      <w:r w:rsidR="00AC7CB0" w:rsidRPr="00B17EC3">
        <w:rPr>
          <w:rFonts w:ascii="Times New Roman" w:hAnsi="Times New Roman" w:cs="Times New Roman"/>
          <w:color w:val="000000" w:themeColor="text1"/>
          <w:sz w:val="28"/>
          <w:szCs w:val="28"/>
          <w:lang w:val="vi-VN"/>
        </w:rPr>
        <w:t xml:space="preserve">, TCTD thực hiện theo quy định của Thống đốc NHNN </w:t>
      </w:r>
      <w:r w:rsidR="00270F90" w:rsidRPr="00B17EC3">
        <w:rPr>
          <w:rFonts w:ascii="Times New Roman" w:hAnsi="Times New Roman" w:cs="Times New Roman"/>
          <w:color w:val="000000" w:themeColor="text1"/>
          <w:sz w:val="28"/>
          <w:szCs w:val="28"/>
          <w:lang w:val="vi-VN"/>
        </w:rPr>
        <w:t>về phân loại tài sản có, mức trích, phương pháp trích lập dự phòng rủi ro và việc sử dụng dự phòng để xử lý rủi ro trong hoạt động của tổ chức tín dụng, chi nhánh ngân hàng nước ngoài</w:t>
      </w:r>
      <w:bookmarkStart w:id="1" w:name="bookmark=id.gjdgxs" w:colFirst="0" w:colLast="0"/>
      <w:bookmarkEnd w:id="1"/>
      <w:r w:rsidR="003322F7" w:rsidRPr="00B17EC3">
        <w:rPr>
          <w:rFonts w:ascii="Times New Roman" w:hAnsi="Times New Roman" w:cs="Times New Roman"/>
          <w:color w:val="000000" w:themeColor="text1"/>
          <w:sz w:val="28"/>
          <w:szCs w:val="28"/>
          <w:lang w:val="vi-VN"/>
        </w:rPr>
        <w:t xml:space="preserve"> và các quy định pháp luật có liên quan</w:t>
      </w:r>
      <w:r w:rsidR="00AC7CB0" w:rsidRPr="00B17EC3">
        <w:rPr>
          <w:rFonts w:ascii="Times New Roman" w:hAnsi="Times New Roman" w:cs="Times New Roman"/>
          <w:color w:val="000000" w:themeColor="text1"/>
          <w:sz w:val="28"/>
          <w:szCs w:val="28"/>
          <w:lang w:val="vi-VN"/>
        </w:rPr>
        <w:t>.</w:t>
      </w:r>
    </w:p>
    <w:p w:rsidR="008318E2" w:rsidRPr="00B17EC3" w:rsidRDefault="008318E2" w:rsidP="00B17EC3">
      <w:pPr>
        <w:shd w:val="clear" w:color="auto" w:fill="FFFFFF"/>
        <w:spacing w:after="100"/>
        <w:ind w:firstLine="567"/>
        <w:jc w:val="both"/>
        <w:rPr>
          <w:rFonts w:ascii="Times New Roman" w:hAnsi="Times New Roman" w:cs="Times New Roman"/>
          <w:color w:val="000000" w:themeColor="text1"/>
          <w:sz w:val="28"/>
          <w:szCs w:val="28"/>
          <w:lang w:val="vi-VN"/>
        </w:rPr>
      </w:pPr>
      <w:r w:rsidRPr="00B17EC3">
        <w:rPr>
          <w:rFonts w:ascii="Times New Roman" w:hAnsi="Times New Roman" w:cs="Times New Roman"/>
          <w:b/>
          <w:color w:val="000000" w:themeColor="text1"/>
          <w:sz w:val="28"/>
          <w:szCs w:val="28"/>
          <w:lang w:val="vi-VN"/>
        </w:rPr>
        <w:t>Câu 1</w:t>
      </w:r>
      <w:r w:rsidR="00FF22E2" w:rsidRPr="00A65B01">
        <w:rPr>
          <w:rFonts w:ascii="Times New Roman" w:hAnsi="Times New Roman" w:cs="Times New Roman"/>
          <w:b/>
          <w:color w:val="000000" w:themeColor="text1"/>
          <w:sz w:val="28"/>
          <w:szCs w:val="28"/>
          <w:lang w:val="vi-VN"/>
        </w:rPr>
        <w:t>0</w:t>
      </w:r>
      <w:r w:rsidRPr="00B17EC3">
        <w:rPr>
          <w:rFonts w:ascii="Times New Roman" w:hAnsi="Times New Roman" w:cs="Times New Roman"/>
          <w:b/>
          <w:color w:val="000000" w:themeColor="text1"/>
          <w:sz w:val="28"/>
          <w:szCs w:val="28"/>
          <w:lang w:val="vi-VN"/>
        </w:rPr>
        <w:t>.</w:t>
      </w:r>
      <w:r w:rsidR="00804A0C" w:rsidRPr="00B17EC3">
        <w:rPr>
          <w:rFonts w:ascii="Times New Roman" w:hAnsi="Times New Roman" w:cs="Times New Roman"/>
          <w:color w:val="000000" w:themeColor="text1"/>
          <w:sz w:val="28"/>
          <w:szCs w:val="28"/>
          <w:lang w:val="vi-VN"/>
        </w:rPr>
        <w:t xml:space="preserve">Khoản nợ </w:t>
      </w:r>
      <w:r w:rsidR="0035565C" w:rsidRPr="00B17EC3">
        <w:rPr>
          <w:rFonts w:ascii="Times New Roman" w:hAnsi="Times New Roman" w:cs="Times New Roman"/>
          <w:color w:val="000000" w:themeColor="text1"/>
          <w:sz w:val="28"/>
          <w:szCs w:val="28"/>
          <w:lang w:val="vi-VN"/>
        </w:rPr>
        <w:t xml:space="preserve">đồng thời </w:t>
      </w:r>
      <w:r w:rsidR="0096513B" w:rsidRPr="00B17EC3">
        <w:rPr>
          <w:rFonts w:ascii="Times New Roman" w:hAnsi="Times New Roman" w:cs="Times New Roman"/>
          <w:color w:val="000000" w:themeColor="text1"/>
          <w:sz w:val="28"/>
          <w:szCs w:val="28"/>
          <w:lang w:val="vi-VN"/>
        </w:rPr>
        <w:t>có số dư nợ</w:t>
      </w:r>
      <w:r w:rsidR="00804A0C" w:rsidRPr="00B17EC3">
        <w:rPr>
          <w:rFonts w:ascii="Times New Roman" w:hAnsi="Times New Roman" w:cs="Times New Roman"/>
          <w:color w:val="000000" w:themeColor="text1"/>
          <w:sz w:val="28"/>
          <w:szCs w:val="28"/>
          <w:lang w:val="vi-VN"/>
        </w:rPr>
        <w:t xml:space="preserve"> cơ cấu lại thời hạn trả nợ theo Thông tư 01</w:t>
      </w:r>
      <w:r w:rsidR="0096513B" w:rsidRPr="00B17EC3">
        <w:rPr>
          <w:rFonts w:ascii="Times New Roman" w:hAnsi="Times New Roman" w:cs="Times New Roman"/>
          <w:color w:val="000000" w:themeColor="text1"/>
          <w:sz w:val="28"/>
          <w:szCs w:val="28"/>
          <w:lang w:val="vi-VN"/>
        </w:rPr>
        <w:t>/2020/TT-NHNN và số dư nợ cơ cấu lại thời hạn trả nợ theo Thông tư 02</w:t>
      </w:r>
      <w:r w:rsidR="0035565C" w:rsidRPr="00B17EC3">
        <w:rPr>
          <w:rFonts w:ascii="Times New Roman" w:hAnsi="Times New Roman" w:cs="Times New Roman"/>
          <w:color w:val="000000" w:themeColor="text1"/>
          <w:sz w:val="28"/>
          <w:szCs w:val="28"/>
          <w:lang w:val="vi-VN"/>
        </w:rPr>
        <w:t>. Trường hợp</w:t>
      </w:r>
      <w:r w:rsidR="0096513B" w:rsidRPr="00B17EC3">
        <w:rPr>
          <w:rFonts w:ascii="Times New Roman" w:hAnsi="Times New Roman" w:cs="Times New Roman"/>
          <w:color w:val="000000" w:themeColor="text1"/>
          <w:sz w:val="28"/>
          <w:szCs w:val="28"/>
          <w:lang w:val="vi-VN"/>
        </w:rPr>
        <w:t xml:space="preserve">, nếu số dư nợ được cơ cấu lại theo Thông tư 02 bị quá hạn và không được tiếp tục cơ cấu </w:t>
      </w:r>
      <w:r w:rsidR="0035565C" w:rsidRPr="00B17EC3">
        <w:rPr>
          <w:rFonts w:ascii="Times New Roman" w:hAnsi="Times New Roman" w:cs="Times New Roman"/>
          <w:color w:val="000000" w:themeColor="text1"/>
          <w:sz w:val="28"/>
          <w:szCs w:val="28"/>
          <w:lang w:val="vi-VN"/>
        </w:rPr>
        <w:t xml:space="preserve">theo Thông tư 02 </w:t>
      </w:r>
      <w:r w:rsidR="0096513B" w:rsidRPr="00B17EC3">
        <w:rPr>
          <w:rFonts w:ascii="Times New Roman" w:hAnsi="Times New Roman" w:cs="Times New Roman"/>
          <w:color w:val="000000" w:themeColor="text1"/>
          <w:sz w:val="28"/>
          <w:szCs w:val="28"/>
          <w:lang w:val="vi-VN"/>
        </w:rPr>
        <w:t>thì toàn bộ khoản nợ (bao gồm cả số dư nợ được cơ cấu theo Thông tư 01) sẽ được phân loại nợ theo quy định của NHNN về phân loại tài sản có, mức trích, phương pháp trích lập dự phòng rủi ro và việc sử dụng dự phòng để xử lý rủi ro trong hoạt động của TCTD.</w:t>
      </w:r>
      <w:r w:rsidR="006551F3" w:rsidRPr="00B17EC3">
        <w:rPr>
          <w:rFonts w:ascii="Times New Roman" w:hAnsi="Times New Roman" w:cs="Times New Roman"/>
          <w:color w:val="000000" w:themeColor="text1"/>
          <w:sz w:val="28"/>
          <w:szCs w:val="28"/>
          <w:lang w:val="vi-VN"/>
        </w:rPr>
        <w:t xml:space="preserve"> Tuy nhiên, theo quy định tại Thông tư 01, số dư nợ </w:t>
      </w:r>
      <w:r w:rsidR="0035565C" w:rsidRPr="00B17EC3">
        <w:rPr>
          <w:rFonts w:ascii="Times New Roman" w:hAnsi="Times New Roman" w:cs="Times New Roman"/>
          <w:color w:val="000000" w:themeColor="text1"/>
          <w:sz w:val="28"/>
          <w:szCs w:val="28"/>
          <w:lang w:val="vi-VN"/>
        </w:rPr>
        <w:t xml:space="preserve">đã </w:t>
      </w:r>
      <w:r w:rsidR="006551F3" w:rsidRPr="00B17EC3">
        <w:rPr>
          <w:rFonts w:ascii="Times New Roman" w:hAnsi="Times New Roman" w:cs="Times New Roman"/>
          <w:color w:val="000000" w:themeColor="text1"/>
          <w:sz w:val="28"/>
          <w:szCs w:val="28"/>
          <w:lang w:val="vi-VN"/>
        </w:rPr>
        <w:t>được cơ cấu lại thời hạn trả nợ theo Thông tư 01 vẫn được tiếp tục giữ nguyên nhóm nợ đến hết ngày 31/12/2023. Như vậy, Thông tư 02 có phủ định cơ chế giữ nguyên nhóm nợ của Thông tư 01 hay không?</w:t>
      </w:r>
    </w:p>
    <w:p w:rsidR="006551F3" w:rsidRPr="00B17EC3" w:rsidRDefault="006551F3" w:rsidP="00B17EC3">
      <w:pPr>
        <w:shd w:val="clear" w:color="auto" w:fill="FFFFFF"/>
        <w:spacing w:after="100"/>
        <w:ind w:firstLine="567"/>
        <w:jc w:val="both"/>
        <w:rPr>
          <w:rFonts w:ascii="Times New Roman" w:hAnsi="Times New Roman" w:cs="Times New Roman"/>
          <w:b/>
          <w:color w:val="000000" w:themeColor="text1"/>
          <w:sz w:val="28"/>
          <w:szCs w:val="28"/>
          <w:lang w:val="vi-VN"/>
        </w:rPr>
      </w:pPr>
      <w:r w:rsidRPr="00B17EC3">
        <w:rPr>
          <w:rFonts w:ascii="Times New Roman" w:hAnsi="Times New Roman" w:cs="Times New Roman"/>
          <w:b/>
          <w:color w:val="000000" w:themeColor="text1"/>
          <w:sz w:val="28"/>
          <w:szCs w:val="28"/>
          <w:lang w:val="vi-VN"/>
        </w:rPr>
        <w:t>Trả lời:</w:t>
      </w:r>
    </w:p>
    <w:p w:rsidR="002E3255" w:rsidRPr="00B17EC3" w:rsidRDefault="002E3255"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B17EC3">
        <w:rPr>
          <w:rFonts w:ascii="Times New Roman" w:hAnsi="Times New Roman" w:cs="Times New Roman"/>
          <w:color w:val="000000" w:themeColor="text1"/>
          <w:sz w:val="28"/>
          <w:szCs w:val="28"/>
          <w:lang w:val="pl-PL"/>
        </w:rPr>
        <w:t xml:space="preserve">Khoản 1 và khoản 3 Điều 5 Thông tư 02 quy định: </w:t>
      </w:r>
    </w:p>
    <w:p w:rsidR="002E3255" w:rsidRPr="00B17EC3" w:rsidRDefault="00A46F48" w:rsidP="00B17EC3">
      <w:pPr>
        <w:spacing w:after="100"/>
        <w:ind w:firstLine="567"/>
        <w:jc w:val="both"/>
        <w:rPr>
          <w:rFonts w:ascii="Times New Roman" w:hAnsi="Times New Roman" w:cs="Times New Roman"/>
          <w:i/>
          <w:color w:val="000000" w:themeColor="text1"/>
          <w:sz w:val="28"/>
          <w:szCs w:val="28"/>
          <w:lang w:val="pl-PL"/>
        </w:rPr>
      </w:pPr>
      <w:r w:rsidRPr="00B17EC3">
        <w:rPr>
          <w:rFonts w:ascii="Times New Roman" w:hAnsi="Times New Roman" w:cs="Times New Roman"/>
          <w:sz w:val="28"/>
          <w:szCs w:val="28"/>
          <w:lang w:val="pl-PL"/>
        </w:rPr>
        <w:t>“</w:t>
      </w:r>
      <w:r w:rsidR="002E3255" w:rsidRPr="00B17EC3">
        <w:rPr>
          <w:rFonts w:ascii="Times New Roman" w:hAnsi="Times New Roman" w:cs="Times New Roman"/>
          <w:i/>
          <w:color w:val="000000" w:themeColor="text1"/>
          <w:sz w:val="28"/>
          <w:szCs w:val="28"/>
          <w:lang w:val="pl-PL"/>
        </w:rPr>
        <w:t xml:space="preserve">1. Tổ chức tín dụng, chi nhánh ngân hàng nước ngoài được giữ nguyên nhóm nợ đối với khoản nợ có </w:t>
      </w:r>
      <w:r w:rsidR="002E3255" w:rsidRPr="00B17EC3">
        <w:rPr>
          <w:rFonts w:ascii="Times New Roman" w:hAnsi="Times New Roman" w:cs="Times New Roman"/>
          <w:i/>
          <w:color w:val="000000" w:themeColor="text1"/>
          <w:sz w:val="28"/>
          <w:szCs w:val="28"/>
          <w:lang w:val="nl-NL"/>
        </w:rPr>
        <w:t xml:space="preserve">số dư nợ gốc và/hoặc lãi </w:t>
      </w:r>
      <w:r w:rsidR="002E3255" w:rsidRPr="00B17EC3">
        <w:rPr>
          <w:rFonts w:ascii="Times New Roman" w:hAnsi="Times New Roman" w:cs="Times New Roman"/>
          <w:i/>
          <w:color w:val="000000" w:themeColor="text1"/>
          <w:sz w:val="28"/>
          <w:szCs w:val="28"/>
          <w:lang w:val="pl-PL"/>
        </w:rPr>
        <w:t xml:space="preserve">được </w:t>
      </w:r>
      <w:r w:rsidR="002E3255" w:rsidRPr="00B17EC3">
        <w:rPr>
          <w:rFonts w:ascii="Times New Roman" w:hAnsi="Times New Roman" w:cs="Times New Roman"/>
          <w:i/>
          <w:color w:val="000000" w:themeColor="text1"/>
          <w:sz w:val="28"/>
          <w:szCs w:val="28"/>
          <w:lang w:val="vi-VN"/>
        </w:rPr>
        <w:t xml:space="preserve">cơ cấu lại thời hạn trả nợ </w:t>
      </w:r>
      <w:r w:rsidR="002E3255" w:rsidRPr="00B17EC3">
        <w:rPr>
          <w:rFonts w:ascii="Times New Roman" w:hAnsi="Times New Roman" w:cs="Times New Roman"/>
          <w:i/>
          <w:color w:val="000000" w:themeColor="text1"/>
          <w:sz w:val="28"/>
          <w:szCs w:val="28"/>
          <w:lang w:val="pl-PL"/>
        </w:rPr>
        <w:t xml:space="preserve">(sau đây là khoản nợ được cơ cấu lại thời hạn trả nợ) </w:t>
      </w:r>
      <w:r w:rsidR="002E3255" w:rsidRPr="00B17EC3">
        <w:rPr>
          <w:rFonts w:ascii="Times New Roman" w:hAnsi="Times New Roman" w:cs="Times New Roman"/>
          <w:i/>
          <w:color w:val="000000" w:themeColor="text1"/>
          <w:sz w:val="28"/>
          <w:szCs w:val="28"/>
          <w:lang w:val="vi-VN"/>
        </w:rPr>
        <w:t xml:space="preserve">theo quy định </w:t>
      </w:r>
      <w:r w:rsidR="002E3255" w:rsidRPr="00B17EC3">
        <w:rPr>
          <w:rFonts w:ascii="Times New Roman" w:hAnsi="Times New Roman" w:cs="Times New Roman"/>
          <w:i/>
          <w:color w:val="000000" w:themeColor="text1"/>
          <w:sz w:val="28"/>
          <w:szCs w:val="28"/>
          <w:lang w:val="pl-PL"/>
        </w:rPr>
        <w:t xml:space="preserve">tại Thông tư </w:t>
      </w:r>
      <w:r w:rsidR="002E3255" w:rsidRPr="00B17EC3">
        <w:rPr>
          <w:rFonts w:ascii="Times New Roman" w:hAnsi="Times New Roman" w:cs="Times New Roman"/>
          <w:i/>
          <w:color w:val="000000" w:themeColor="text1"/>
          <w:sz w:val="28"/>
          <w:szCs w:val="28"/>
          <w:lang w:val="vi-VN"/>
        </w:rPr>
        <w:t>này</w:t>
      </w:r>
      <w:r w:rsidR="002E3255" w:rsidRPr="00B17EC3">
        <w:rPr>
          <w:rFonts w:ascii="Times New Roman" w:hAnsi="Times New Roman" w:cs="Times New Roman"/>
          <w:i/>
          <w:color w:val="000000" w:themeColor="text1"/>
          <w:sz w:val="28"/>
          <w:szCs w:val="28"/>
          <w:lang w:val="pl-PL"/>
        </w:rPr>
        <w:t xml:space="preserve"> như nhóm nợ đã được phân loại theo quy định của Thống đốc Ngân hàng Nhà nước Việt Nam về </w:t>
      </w:r>
      <w:r w:rsidR="002E3255" w:rsidRPr="00B17EC3">
        <w:rPr>
          <w:rFonts w:ascii="Times New Roman" w:hAnsi="Times New Roman" w:cs="Times New Roman"/>
          <w:i/>
          <w:iCs/>
          <w:color w:val="000000" w:themeColor="text1"/>
          <w:sz w:val="28"/>
          <w:szCs w:val="28"/>
          <w:lang w:val="vi-VN"/>
        </w:rPr>
        <w:t>phân loại tài sản có, mức trích, phương pháp trích lập dự phòng rủi ro và việc sử dụng dự phòng để xử lý rủi ro trong hoạt động của tổ chức tín dụng, chi nhánh ngân hàng nước ngoài</w:t>
      </w:r>
      <w:r w:rsidR="002E3255" w:rsidRPr="00B17EC3">
        <w:rPr>
          <w:rFonts w:ascii="Times New Roman" w:hAnsi="Times New Roman" w:cs="Times New Roman"/>
          <w:i/>
          <w:color w:val="000000" w:themeColor="text1"/>
          <w:sz w:val="28"/>
          <w:szCs w:val="28"/>
          <w:lang w:val="pl-PL"/>
        </w:rPr>
        <w:t xml:space="preserve">tại thời điểm gần nhất </w:t>
      </w:r>
      <w:r w:rsidR="002E3255" w:rsidRPr="00B17EC3">
        <w:rPr>
          <w:rFonts w:ascii="Times New Roman" w:hAnsi="Times New Roman" w:cs="Times New Roman"/>
          <w:i/>
          <w:color w:val="000000" w:themeColor="text1"/>
          <w:sz w:val="28"/>
          <w:szCs w:val="28"/>
          <w:lang w:val="vi-VN"/>
        </w:rPr>
        <w:t xml:space="preserve">trước khi cơ cấu lại thời hạn trả nợ theo quy định </w:t>
      </w:r>
      <w:r w:rsidR="002E3255" w:rsidRPr="00B17EC3">
        <w:rPr>
          <w:rFonts w:ascii="Times New Roman" w:hAnsi="Times New Roman" w:cs="Times New Roman"/>
          <w:i/>
          <w:color w:val="000000" w:themeColor="text1"/>
          <w:sz w:val="28"/>
          <w:szCs w:val="28"/>
          <w:lang w:val="pl-PL"/>
        </w:rPr>
        <w:t xml:space="preserve">tại Thông tư </w:t>
      </w:r>
      <w:r w:rsidR="002E3255" w:rsidRPr="00B17EC3">
        <w:rPr>
          <w:rFonts w:ascii="Times New Roman" w:hAnsi="Times New Roman" w:cs="Times New Roman"/>
          <w:i/>
          <w:color w:val="000000" w:themeColor="text1"/>
          <w:sz w:val="28"/>
          <w:szCs w:val="28"/>
          <w:lang w:val="vi-VN"/>
        </w:rPr>
        <w:t>này</w:t>
      </w:r>
      <w:r w:rsidR="002E3255" w:rsidRPr="00B17EC3">
        <w:rPr>
          <w:rFonts w:ascii="Times New Roman" w:hAnsi="Times New Roman" w:cs="Times New Roman"/>
          <w:i/>
          <w:color w:val="000000" w:themeColor="text1"/>
          <w:sz w:val="28"/>
          <w:szCs w:val="28"/>
          <w:lang w:val="pl-PL"/>
        </w:rPr>
        <w:t>.</w:t>
      </w:r>
    </w:p>
    <w:p w:rsidR="002E3255" w:rsidRPr="00B17EC3" w:rsidRDefault="002E3255"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B17EC3">
        <w:rPr>
          <w:rFonts w:ascii="Times New Roman" w:hAnsi="Times New Roman" w:cs="Times New Roman"/>
          <w:i/>
          <w:color w:val="000000" w:themeColor="text1"/>
          <w:sz w:val="28"/>
          <w:szCs w:val="28"/>
          <w:lang w:val="pl-PL"/>
        </w:rPr>
        <w:t xml:space="preserve">3. Trường hợp khoản nợ sau khi cơ cấu lại thời hạn trả nợ và giữ nguyên nhóm nợ theo quy định tại khoản 1 Điều này quá hạn theo thời hạn cơ cấu lại mà không được tổ chức tín dụng, chi nhánh ngân hàng nước ngoài tiếp tục cơ cấu lại thời hạn trả nợ theo quy định tại Thông tư này, thì tổ chức tín dụng, chi nhánh ngân hàng nước ngoài phải thực hiện phân loại nợ theo quy định của Thống đốc Ngân hàng Nhà nước Việt Nam về </w:t>
      </w:r>
      <w:r w:rsidRPr="00B17EC3">
        <w:rPr>
          <w:rFonts w:ascii="Times New Roman" w:hAnsi="Times New Roman" w:cs="Times New Roman"/>
          <w:i/>
          <w:iCs/>
          <w:color w:val="000000" w:themeColor="text1"/>
          <w:sz w:val="28"/>
          <w:szCs w:val="28"/>
          <w:lang w:val="vi-VN"/>
        </w:rPr>
        <w:t>phân loại tài sản có, mức trích, phương pháp trích lập dự phòng rủi ro và việc sử dụng dự phòng để xử lý rủi ro trong hoạt động của tổ chức tín dụng, chi nhánh ngân hàng nước ngoài</w:t>
      </w:r>
      <w:r w:rsidRPr="00B17EC3">
        <w:rPr>
          <w:rFonts w:ascii="Times New Roman" w:hAnsi="Times New Roman" w:cs="Times New Roman"/>
          <w:i/>
          <w:color w:val="000000" w:themeColor="text1"/>
          <w:sz w:val="28"/>
          <w:szCs w:val="28"/>
          <w:lang w:val="pl-PL"/>
        </w:rPr>
        <w:t>.</w:t>
      </w:r>
      <w:r w:rsidR="00A46F48" w:rsidRPr="00B17EC3">
        <w:rPr>
          <w:rFonts w:ascii="Times New Roman" w:hAnsi="Times New Roman" w:cs="Times New Roman"/>
          <w:color w:val="000000" w:themeColor="text1"/>
          <w:sz w:val="28"/>
          <w:szCs w:val="28"/>
          <w:lang w:val="pl-PL"/>
        </w:rPr>
        <w:t>”.</w:t>
      </w:r>
    </w:p>
    <w:p w:rsidR="00A46F48" w:rsidRPr="00B17EC3" w:rsidRDefault="00A46F48"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B17EC3">
        <w:rPr>
          <w:rFonts w:ascii="Times New Roman" w:hAnsi="Times New Roman" w:cs="Times New Roman"/>
          <w:color w:val="000000" w:themeColor="text1"/>
          <w:sz w:val="28"/>
          <w:szCs w:val="28"/>
          <w:lang w:val="pl-PL"/>
        </w:rPr>
        <w:t xml:space="preserve">Căn cứ quy định tại khoản 1 Điều 5 Thông tư 02, TCTD được giữ nguyên nhóm nợ đối với khoản nợ có </w:t>
      </w:r>
      <w:r w:rsidRPr="00B17EC3">
        <w:rPr>
          <w:rFonts w:ascii="Times New Roman" w:hAnsi="Times New Roman" w:cs="Times New Roman"/>
          <w:color w:val="000000" w:themeColor="text1"/>
          <w:sz w:val="28"/>
          <w:szCs w:val="28"/>
          <w:lang w:val="nl-NL"/>
        </w:rPr>
        <w:t xml:space="preserve">số dư nợ </w:t>
      </w:r>
      <w:r w:rsidRPr="00B17EC3">
        <w:rPr>
          <w:rFonts w:ascii="Times New Roman" w:hAnsi="Times New Roman" w:cs="Times New Roman"/>
          <w:color w:val="000000" w:themeColor="text1"/>
          <w:sz w:val="28"/>
          <w:szCs w:val="28"/>
          <w:lang w:val="pl-PL"/>
        </w:rPr>
        <w:t xml:space="preserve">được </w:t>
      </w:r>
      <w:r w:rsidRPr="00B17EC3">
        <w:rPr>
          <w:rFonts w:ascii="Times New Roman" w:hAnsi="Times New Roman" w:cs="Times New Roman"/>
          <w:color w:val="000000" w:themeColor="text1"/>
          <w:sz w:val="28"/>
          <w:szCs w:val="28"/>
          <w:lang w:val="vi-VN"/>
        </w:rPr>
        <w:t xml:space="preserve">cơ cấu lại thời hạn trả nợ theo quy định </w:t>
      </w:r>
      <w:r w:rsidRPr="00B17EC3">
        <w:rPr>
          <w:rFonts w:ascii="Times New Roman" w:hAnsi="Times New Roman" w:cs="Times New Roman"/>
          <w:color w:val="000000" w:themeColor="text1"/>
          <w:sz w:val="28"/>
          <w:szCs w:val="28"/>
          <w:lang w:val="pl-PL"/>
        </w:rPr>
        <w:t>tại Thông tư 02(bao gồm cả số dư nợ được cơ cấu theo Thông tư 01/2020/TT-NHNN)</w:t>
      </w:r>
      <w:r w:rsidR="0030360B" w:rsidRPr="00B17EC3">
        <w:rPr>
          <w:rFonts w:ascii="Times New Roman" w:hAnsi="Times New Roman" w:cs="Times New Roman"/>
          <w:color w:val="000000" w:themeColor="text1"/>
          <w:sz w:val="28"/>
          <w:szCs w:val="28"/>
          <w:lang w:val="pl-PL"/>
        </w:rPr>
        <w:t>.</w:t>
      </w:r>
    </w:p>
    <w:p w:rsidR="0030360B" w:rsidRPr="00B75314" w:rsidRDefault="0030360B"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B17EC3">
        <w:rPr>
          <w:rFonts w:ascii="Times New Roman" w:hAnsi="Times New Roman" w:cs="Times New Roman"/>
          <w:color w:val="000000" w:themeColor="text1"/>
          <w:sz w:val="28"/>
          <w:szCs w:val="28"/>
          <w:lang w:val="pl-PL"/>
        </w:rPr>
        <w:t>Trường hợp</w:t>
      </w:r>
      <w:r w:rsidR="007F451B" w:rsidRPr="00B17EC3">
        <w:rPr>
          <w:rFonts w:ascii="Times New Roman" w:hAnsi="Times New Roman" w:cs="Times New Roman"/>
          <w:color w:val="000000" w:themeColor="text1"/>
          <w:sz w:val="28"/>
          <w:szCs w:val="28"/>
          <w:lang w:val="vi-VN"/>
        </w:rPr>
        <w:t xml:space="preserve"> khoản nợ </w:t>
      </w:r>
      <w:r w:rsidRPr="00B17EC3">
        <w:rPr>
          <w:rFonts w:ascii="Times New Roman" w:hAnsi="Times New Roman" w:cs="Times New Roman"/>
          <w:color w:val="000000" w:themeColor="text1"/>
          <w:sz w:val="28"/>
          <w:szCs w:val="28"/>
          <w:lang w:val="pl-PL"/>
        </w:rPr>
        <w:t>sau khi</w:t>
      </w:r>
      <w:r w:rsidR="007F451B" w:rsidRPr="00B17EC3">
        <w:rPr>
          <w:rFonts w:ascii="Times New Roman" w:hAnsi="Times New Roman" w:cs="Times New Roman"/>
          <w:color w:val="000000" w:themeColor="text1"/>
          <w:sz w:val="28"/>
          <w:szCs w:val="28"/>
          <w:lang w:val="vi-VN"/>
        </w:rPr>
        <w:t xml:space="preserve"> cơ cấu lại thời hạn trả nợ </w:t>
      </w:r>
      <w:r w:rsidRPr="00B17EC3">
        <w:rPr>
          <w:rFonts w:ascii="Times New Roman" w:hAnsi="Times New Roman" w:cs="Times New Roman"/>
          <w:color w:val="000000" w:themeColor="text1"/>
          <w:sz w:val="28"/>
          <w:szCs w:val="28"/>
          <w:lang w:val="pl-PL"/>
        </w:rPr>
        <w:t xml:space="preserve">và giữ nguyên nhóm nợ theo quy định tại Thông tư 02 quá hạn theo thời hạn cơ cấu lại mà không được TCTD tiếp tục cơ cấu lại thời hạn trả nợ theo quy định tại Thông tư 02 thì TCTD phải thực hiện phân loại khoản nợ theo quy định tại khoản 3 Điều 5 Thông tư 02 (bao gồm cả phần dư nợ được cơ cấu lại thời hạn trả nợ theo </w:t>
      </w:r>
      <w:r w:rsidRPr="00B17EC3">
        <w:rPr>
          <w:rFonts w:ascii="Times New Roman" w:hAnsi="Times New Roman" w:cs="Times New Roman"/>
          <w:color w:val="000000" w:themeColor="text1"/>
          <w:sz w:val="28"/>
          <w:szCs w:val="28"/>
          <w:lang w:val="vi-VN"/>
        </w:rPr>
        <w:lastRenderedPageBreak/>
        <w:t>Thông tư 01/2020/TT-</w:t>
      </w:r>
      <w:r w:rsidRPr="00B75314">
        <w:rPr>
          <w:rFonts w:ascii="Times New Roman" w:hAnsi="Times New Roman" w:cs="Times New Roman"/>
          <w:color w:val="000000" w:themeColor="text1"/>
          <w:sz w:val="28"/>
          <w:szCs w:val="28"/>
          <w:lang w:val="vi-VN"/>
        </w:rPr>
        <w:t>NHNN</w:t>
      </w:r>
      <w:r w:rsidR="00CB3047" w:rsidRPr="00B75314">
        <w:rPr>
          <w:rFonts w:ascii="Times New Roman" w:hAnsi="Times New Roman" w:cs="Times New Roman"/>
          <w:color w:val="000000" w:themeColor="text1"/>
          <w:sz w:val="28"/>
          <w:szCs w:val="28"/>
          <w:lang w:val="pl-PL"/>
        </w:rPr>
        <w:t xml:space="preserve">), tức là phải </w:t>
      </w:r>
      <w:r w:rsidR="00CB3047" w:rsidRPr="00B75314">
        <w:rPr>
          <w:rFonts w:ascii="Times New Roman" w:hAnsi="Times New Roman"/>
          <w:color w:val="000000" w:themeColor="text1"/>
          <w:sz w:val="28"/>
          <w:szCs w:val="28"/>
          <w:lang w:val="pl-PL"/>
        </w:rPr>
        <w:t xml:space="preserve">thực hiện phân loại nợ theo quy định của Thống đốc Ngân hàng Nhà nước Việt Nam về </w:t>
      </w:r>
      <w:r w:rsidR="00CB3047" w:rsidRPr="00B75314">
        <w:rPr>
          <w:rFonts w:ascii="Times New Roman" w:hAnsi="Times New Roman"/>
          <w:iCs/>
          <w:color w:val="000000"/>
          <w:sz w:val="28"/>
          <w:szCs w:val="28"/>
          <w:shd w:val="clear" w:color="auto" w:fill="FFFFFF"/>
          <w:lang w:val="pl-PL"/>
        </w:rPr>
        <w:t>phân loại tài sản có, mức trích, phương pháp trích lập dự phòng rủi ro và việc sử dụng dự phòng để xử lý rủi ro trong hoạt động của tổ chức tín dụng, chi nhánh ngân hàng nước ngoài.</w:t>
      </w:r>
    </w:p>
    <w:p w:rsidR="00266427" w:rsidRPr="00B62A01" w:rsidRDefault="00266427" w:rsidP="00B17EC3">
      <w:pPr>
        <w:shd w:val="clear" w:color="auto" w:fill="FFFFFF"/>
        <w:spacing w:after="100"/>
        <w:ind w:firstLine="567"/>
        <w:jc w:val="both"/>
        <w:rPr>
          <w:rFonts w:ascii="Times New Roman" w:hAnsi="Times New Roman" w:cs="Times New Roman"/>
          <w:color w:val="000000" w:themeColor="text1"/>
          <w:sz w:val="28"/>
          <w:szCs w:val="28"/>
          <w:lang w:val="vi-VN"/>
        </w:rPr>
      </w:pPr>
      <w:r w:rsidRPr="00B17EC3">
        <w:rPr>
          <w:rFonts w:ascii="Times New Roman" w:hAnsi="Times New Roman" w:cs="Times New Roman"/>
          <w:b/>
          <w:color w:val="000000" w:themeColor="text1"/>
          <w:sz w:val="28"/>
          <w:szCs w:val="28"/>
          <w:lang w:val="vi-VN"/>
        </w:rPr>
        <w:t>Câu 1</w:t>
      </w:r>
      <w:r w:rsidR="00FF22E2" w:rsidRPr="00A65B01">
        <w:rPr>
          <w:rFonts w:ascii="Times New Roman" w:hAnsi="Times New Roman" w:cs="Times New Roman"/>
          <w:b/>
          <w:color w:val="000000" w:themeColor="text1"/>
          <w:sz w:val="28"/>
          <w:szCs w:val="28"/>
          <w:lang w:val="pl-PL"/>
        </w:rPr>
        <w:t>1</w:t>
      </w:r>
      <w:r w:rsidRPr="00B17EC3">
        <w:rPr>
          <w:rFonts w:ascii="Times New Roman" w:hAnsi="Times New Roman" w:cs="Times New Roman"/>
          <w:b/>
          <w:color w:val="000000" w:themeColor="text1"/>
          <w:sz w:val="28"/>
          <w:szCs w:val="28"/>
          <w:lang w:val="vi-VN"/>
        </w:rPr>
        <w:t>.</w:t>
      </w:r>
      <w:r w:rsidR="00BD05C0" w:rsidRPr="00B17EC3">
        <w:rPr>
          <w:rFonts w:ascii="Times New Roman" w:hAnsi="Times New Roman" w:cs="Times New Roman"/>
          <w:color w:val="000000" w:themeColor="text1"/>
          <w:sz w:val="28"/>
          <w:szCs w:val="28"/>
          <w:lang w:val="vi-VN"/>
        </w:rPr>
        <w:t>Nếu khoản nợ được cơ cấu lại thời hạn trả nợ và giữ nguyên nhóm nợ</w:t>
      </w:r>
      <w:r w:rsidR="006D7F7E">
        <w:rPr>
          <w:rFonts w:ascii="Times New Roman" w:hAnsi="Times New Roman" w:cs="Times New Roman"/>
          <w:color w:val="000000" w:themeColor="text1"/>
          <w:sz w:val="28"/>
          <w:szCs w:val="28"/>
          <w:lang w:val="vi-VN"/>
        </w:rPr>
        <w:t xml:space="preserve"> theo Thông tư 02: </w:t>
      </w:r>
      <w:r w:rsidR="006D7F7E" w:rsidRPr="006D7F7E">
        <w:rPr>
          <w:rFonts w:ascii="Times New Roman" w:hAnsi="Times New Roman" w:cs="Times New Roman"/>
          <w:color w:val="000000" w:themeColor="text1"/>
          <w:sz w:val="28"/>
          <w:szCs w:val="28"/>
          <w:lang w:val="vi-VN"/>
        </w:rPr>
        <w:t>T</w:t>
      </w:r>
      <w:r w:rsidR="00BD05C0" w:rsidRPr="00B17EC3">
        <w:rPr>
          <w:rFonts w:ascii="Times New Roman" w:hAnsi="Times New Roman" w:cs="Times New Roman"/>
          <w:color w:val="000000" w:themeColor="text1"/>
          <w:sz w:val="28"/>
          <w:szCs w:val="28"/>
          <w:lang w:val="vi-VN"/>
        </w:rPr>
        <w:t>rong thời gian hiệu lực của Thông tư 02 không phát sinh quá hạn thì có tính số lần cơ cấu theo Thông tư 02 khi phân loạinợ cho khách hàng theo Thông tư 11 hay không? Trường hợp Thông tư 02 hết hiệu lực mà khoản nợ bị quá hạn thì có bị tính số lần cơ cấu lại thời hạn trả nợ khi phân loại nợ theo Thông tư 11 không?</w:t>
      </w:r>
      <w:r w:rsidR="00B62A01" w:rsidRPr="00B62A01">
        <w:rPr>
          <w:rFonts w:ascii="Times New Roman" w:hAnsi="Times New Roman" w:cs="Times New Roman"/>
          <w:color w:val="000000" w:themeColor="text1"/>
          <w:sz w:val="28"/>
          <w:szCs w:val="28"/>
          <w:lang w:val="vi-VN"/>
        </w:rPr>
        <w:t xml:space="preserve">Đề nghị NHNN hướng dẫn cách xác định số lần </w:t>
      </w:r>
      <w:r w:rsidR="00B62A01" w:rsidRPr="00B17EC3">
        <w:rPr>
          <w:rFonts w:ascii="Times New Roman" w:hAnsi="Times New Roman" w:cs="Times New Roman"/>
          <w:color w:val="000000" w:themeColor="text1"/>
          <w:sz w:val="28"/>
          <w:szCs w:val="28"/>
          <w:lang w:val="vi-VN"/>
        </w:rPr>
        <w:t>cơ cấu lại thời hạn trả nợ</w:t>
      </w:r>
      <w:r w:rsidR="00B62A01" w:rsidRPr="00B62A01">
        <w:rPr>
          <w:rFonts w:ascii="Times New Roman" w:hAnsi="Times New Roman" w:cs="Times New Roman"/>
          <w:color w:val="000000" w:themeColor="text1"/>
          <w:sz w:val="28"/>
          <w:szCs w:val="28"/>
          <w:lang w:val="vi-VN"/>
        </w:rPr>
        <w:t>.</w:t>
      </w:r>
    </w:p>
    <w:p w:rsidR="00BD05C0" w:rsidRPr="008C52B4" w:rsidRDefault="00BD05C0" w:rsidP="00B17EC3">
      <w:pPr>
        <w:shd w:val="clear" w:color="auto" w:fill="FFFFFF"/>
        <w:spacing w:after="100"/>
        <w:ind w:firstLine="567"/>
        <w:jc w:val="both"/>
        <w:rPr>
          <w:rFonts w:ascii="Times New Roman" w:hAnsi="Times New Roman" w:cs="Times New Roman"/>
          <w:b/>
          <w:color w:val="000000" w:themeColor="text1"/>
          <w:sz w:val="28"/>
          <w:szCs w:val="28"/>
          <w:lang w:val="vi-VN"/>
        </w:rPr>
      </w:pPr>
      <w:r w:rsidRPr="008C52B4">
        <w:rPr>
          <w:rFonts w:ascii="Times New Roman" w:hAnsi="Times New Roman" w:cs="Times New Roman"/>
          <w:b/>
          <w:color w:val="000000" w:themeColor="text1"/>
          <w:sz w:val="28"/>
          <w:szCs w:val="28"/>
          <w:lang w:val="vi-VN"/>
        </w:rPr>
        <w:t>Trả lời:</w:t>
      </w:r>
    </w:p>
    <w:p w:rsidR="004235AC" w:rsidRPr="00157EF6" w:rsidRDefault="00A5070C" w:rsidP="00B17EC3">
      <w:pPr>
        <w:shd w:val="clear" w:color="auto" w:fill="FFFFFF"/>
        <w:spacing w:after="100"/>
        <w:ind w:firstLine="567"/>
        <w:jc w:val="both"/>
        <w:rPr>
          <w:rFonts w:ascii="Times New Roman" w:hAnsi="Times New Roman" w:cs="Times New Roman"/>
          <w:color w:val="000000" w:themeColor="text1"/>
          <w:sz w:val="28"/>
          <w:szCs w:val="28"/>
          <w:lang w:val="vi-VN"/>
        </w:rPr>
      </w:pPr>
      <w:r w:rsidRPr="008C52B4">
        <w:rPr>
          <w:rFonts w:ascii="Times New Roman" w:hAnsi="Times New Roman" w:cs="Times New Roman"/>
          <w:color w:val="000000" w:themeColor="text1"/>
          <w:sz w:val="28"/>
          <w:szCs w:val="28"/>
          <w:lang w:val="vi-VN"/>
        </w:rPr>
        <w:t xml:space="preserve">- </w:t>
      </w:r>
      <w:r w:rsidR="008C52B4" w:rsidRPr="008C52B4">
        <w:rPr>
          <w:rFonts w:ascii="Times New Roman" w:hAnsi="Times New Roman" w:cs="Times New Roman"/>
          <w:color w:val="000000" w:themeColor="text1"/>
          <w:sz w:val="28"/>
          <w:szCs w:val="28"/>
          <w:lang w:val="vi-VN"/>
        </w:rPr>
        <w:t>Theo quy định tại khoản 1 và khoản 2</w:t>
      </w:r>
      <w:r w:rsidR="00BD05C0" w:rsidRPr="008C52B4">
        <w:rPr>
          <w:rFonts w:ascii="Times New Roman" w:hAnsi="Times New Roman" w:cs="Times New Roman"/>
          <w:color w:val="000000" w:themeColor="text1"/>
          <w:sz w:val="28"/>
          <w:szCs w:val="28"/>
          <w:lang w:val="vi-VN"/>
        </w:rPr>
        <w:t xml:space="preserve"> Điều 5 Thông tư </w:t>
      </w:r>
      <w:r w:rsidR="00363C03" w:rsidRPr="008C52B4">
        <w:rPr>
          <w:rFonts w:ascii="Times New Roman" w:hAnsi="Times New Roman" w:cs="Times New Roman"/>
          <w:color w:val="000000" w:themeColor="text1"/>
          <w:sz w:val="28"/>
          <w:szCs w:val="28"/>
          <w:lang w:val="vi-VN"/>
        </w:rPr>
        <w:t xml:space="preserve">02, </w:t>
      </w:r>
      <w:r w:rsidR="008C52B4" w:rsidRPr="008C52B4">
        <w:rPr>
          <w:rFonts w:ascii="Times New Roman" w:hAnsi="Times New Roman" w:cs="Times New Roman"/>
          <w:color w:val="000000" w:themeColor="text1"/>
          <w:sz w:val="28"/>
          <w:szCs w:val="28"/>
          <w:lang w:val="vi-VN"/>
        </w:rPr>
        <w:t>k</w:t>
      </w:r>
      <w:r w:rsidR="008C52B4" w:rsidRPr="009F3AAD">
        <w:rPr>
          <w:rFonts w:ascii="Times New Roman" w:hAnsi="Times New Roman"/>
          <w:color w:val="000000" w:themeColor="text1"/>
          <w:sz w:val="28"/>
          <w:szCs w:val="28"/>
          <w:lang w:val="pl-PL"/>
        </w:rPr>
        <w:t>hoản nợ</w:t>
      </w:r>
      <w:r w:rsidR="008C52B4" w:rsidRPr="00861675">
        <w:rPr>
          <w:rFonts w:ascii="Times New Roman" w:hAnsi="Times New Roman"/>
          <w:color w:val="000000" w:themeColor="text1"/>
          <w:sz w:val="28"/>
          <w:szCs w:val="28"/>
          <w:lang w:val="pl-PL"/>
        </w:rPr>
        <w:t xml:space="preserve">sau khi cơ cấu lại thời hạn trả nợ và giữ nguyên nhóm nợ theo quy định tại </w:t>
      </w:r>
      <w:r w:rsidR="008C52B4">
        <w:rPr>
          <w:rFonts w:ascii="Times New Roman" w:hAnsi="Times New Roman"/>
          <w:color w:val="000000" w:themeColor="text1"/>
          <w:sz w:val="28"/>
          <w:szCs w:val="28"/>
          <w:lang w:val="pl-PL"/>
        </w:rPr>
        <w:t>Thông tư 02</w:t>
      </w:r>
      <w:r w:rsidR="008C52B4" w:rsidRPr="00861675">
        <w:rPr>
          <w:rFonts w:ascii="Times New Roman" w:hAnsi="Times New Roman"/>
          <w:color w:val="000000" w:themeColor="text1"/>
          <w:sz w:val="28"/>
          <w:szCs w:val="28"/>
          <w:lang w:val="pl-PL"/>
        </w:rPr>
        <w:t xml:space="preserve"> còn trong hạn theo thời hạn cơ cấu lại, </w:t>
      </w:r>
      <w:r w:rsidR="008C52B4">
        <w:rPr>
          <w:rFonts w:ascii="Times New Roman" w:hAnsi="Times New Roman"/>
          <w:color w:val="000000" w:themeColor="text1"/>
          <w:sz w:val="28"/>
          <w:szCs w:val="28"/>
          <w:lang w:val="pl-PL"/>
        </w:rPr>
        <w:t>TCTD</w:t>
      </w:r>
      <w:r w:rsidR="008C52B4" w:rsidRPr="00861675">
        <w:rPr>
          <w:rFonts w:ascii="Times New Roman" w:hAnsi="Times New Roman"/>
          <w:color w:val="000000" w:themeColor="text1"/>
          <w:sz w:val="28"/>
          <w:szCs w:val="28"/>
          <w:lang w:val="pl-PL"/>
        </w:rPr>
        <w:t xml:space="preserve"> không phải áp dụng nguyên tắc điều chỉnh, phân loại lại vào nhóm nợ có mức độ rủi ro cao hơn theo quy định của </w:t>
      </w:r>
      <w:r w:rsidR="008C52B4">
        <w:rPr>
          <w:rFonts w:ascii="Times New Roman" w:hAnsi="Times New Roman"/>
          <w:color w:val="000000" w:themeColor="text1"/>
          <w:sz w:val="28"/>
          <w:szCs w:val="28"/>
          <w:lang w:val="pl-PL"/>
        </w:rPr>
        <w:t xml:space="preserve">Thống đốc </w:t>
      </w:r>
      <w:r w:rsidR="008C52B4" w:rsidRPr="00861675">
        <w:rPr>
          <w:rFonts w:ascii="Times New Roman" w:hAnsi="Times New Roman"/>
          <w:color w:val="000000" w:themeColor="text1"/>
          <w:sz w:val="28"/>
          <w:szCs w:val="28"/>
          <w:lang w:val="pl-PL"/>
        </w:rPr>
        <w:t xml:space="preserve">Ngân hàng Nhà nước Việt Nam </w:t>
      </w:r>
      <w:r w:rsidR="008C52B4" w:rsidRPr="00E258DC">
        <w:rPr>
          <w:rFonts w:ascii="Times New Roman" w:hAnsi="Times New Roman"/>
          <w:color w:val="000000" w:themeColor="text1"/>
          <w:sz w:val="28"/>
          <w:szCs w:val="28"/>
          <w:lang w:val="pl-PL"/>
        </w:rPr>
        <w:t xml:space="preserve">về </w:t>
      </w:r>
      <w:r w:rsidR="008C52B4" w:rsidRPr="008C52B4">
        <w:rPr>
          <w:rFonts w:ascii="Times New Roman" w:hAnsi="Times New Roman"/>
          <w:iCs/>
          <w:color w:val="000000"/>
          <w:sz w:val="28"/>
          <w:szCs w:val="28"/>
          <w:shd w:val="clear" w:color="auto" w:fill="FFFFFF"/>
          <w:lang w:val="vi-VN"/>
        </w:rPr>
        <w:t>phân loại tài sản có, mức trích, phương pháp trích lập dự phòng rủi ro và việc sử dụng dự phòng để xử lý rủi ro trong hoạt động của tổ chức tín dụng, chi nhánh ngân hàng nước ngoài.</w:t>
      </w:r>
      <w:r w:rsidRPr="00157EF6">
        <w:rPr>
          <w:rFonts w:ascii="Times New Roman" w:hAnsi="Times New Roman" w:cs="Times New Roman"/>
          <w:color w:val="000000" w:themeColor="text1"/>
          <w:sz w:val="28"/>
          <w:szCs w:val="28"/>
          <w:lang w:val="vi-VN"/>
        </w:rPr>
        <w:t xml:space="preserve">Do vậy, </w:t>
      </w:r>
      <w:r w:rsidR="00363C03" w:rsidRPr="00157EF6">
        <w:rPr>
          <w:rFonts w:ascii="Times New Roman" w:hAnsi="Times New Roman" w:cs="Times New Roman"/>
          <w:color w:val="000000" w:themeColor="text1"/>
          <w:sz w:val="28"/>
          <w:szCs w:val="28"/>
          <w:lang w:val="vi-VN"/>
        </w:rPr>
        <w:t xml:space="preserve">không </w:t>
      </w:r>
      <w:r w:rsidRPr="00157EF6">
        <w:rPr>
          <w:rFonts w:ascii="Times New Roman" w:hAnsi="Times New Roman" w:cs="Times New Roman"/>
          <w:color w:val="000000" w:themeColor="text1"/>
          <w:sz w:val="28"/>
          <w:szCs w:val="28"/>
          <w:lang w:val="vi-VN"/>
        </w:rPr>
        <w:t>áp dụng tính</w:t>
      </w:r>
      <w:r w:rsidR="00363C03" w:rsidRPr="00157EF6">
        <w:rPr>
          <w:rFonts w:ascii="Times New Roman" w:hAnsi="Times New Roman" w:cs="Times New Roman"/>
          <w:color w:val="000000" w:themeColor="text1"/>
          <w:sz w:val="28"/>
          <w:szCs w:val="28"/>
          <w:lang w:val="vi-VN"/>
        </w:rPr>
        <w:t xml:space="preserve"> số lần cơ cấu lại thời hạn trả nợ</w:t>
      </w:r>
      <w:r w:rsidR="00DC4215" w:rsidRPr="00157EF6">
        <w:rPr>
          <w:rFonts w:ascii="Times New Roman" w:hAnsi="Times New Roman" w:cs="Times New Roman"/>
          <w:color w:val="000000" w:themeColor="text1"/>
          <w:sz w:val="28"/>
          <w:szCs w:val="28"/>
          <w:lang w:val="vi-VN"/>
        </w:rPr>
        <w:t xml:space="preserve"> để phân loại nhóm nợ</w:t>
      </w:r>
      <w:r w:rsidRPr="00157EF6">
        <w:rPr>
          <w:rFonts w:ascii="Times New Roman" w:hAnsi="Times New Roman" w:cs="Times New Roman"/>
          <w:color w:val="000000" w:themeColor="text1"/>
          <w:sz w:val="28"/>
          <w:szCs w:val="28"/>
          <w:lang w:val="vi-VN"/>
        </w:rPr>
        <w:t xml:space="preserve"> đối với khoản nợ </w:t>
      </w:r>
      <w:r w:rsidR="00B9209B" w:rsidRPr="00B9209B">
        <w:rPr>
          <w:rFonts w:ascii="Times New Roman" w:hAnsi="Times New Roman" w:cs="Times New Roman"/>
          <w:color w:val="000000" w:themeColor="text1"/>
          <w:sz w:val="28"/>
          <w:szCs w:val="28"/>
          <w:lang w:val="vi-VN"/>
        </w:rPr>
        <w:t xml:space="preserve">đang trong thời hạn </w:t>
      </w:r>
      <w:r w:rsidRPr="00157EF6">
        <w:rPr>
          <w:rFonts w:ascii="Times New Roman" w:hAnsi="Times New Roman" w:cs="Times New Roman"/>
          <w:color w:val="000000" w:themeColor="text1"/>
          <w:sz w:val="28"/>
          <w:szCs w:val="28"/>
          <w:lang w:val="vi-VN"/>
        </w:rPr>
        <w:t>được cơ cấu nợ theo Thông tư 02</w:t>
      </w:r>
      <w:r w:rsidR="00BD05C0" w:rsidRPr="00157EF6">
        <w:rPr>
          <w:rFonts w:ascii="Times New Roman" w:hAnsi="Times New Roman" w:cs="Times New Roman"/>
          <w:color w:val="000000" w:themeColor="text1"/>
          <w:sz w:val="28"/>
          <w:szCs w:val="28"/>
          <w:lang w:val="vi-VN"/>
        </w:rPr>
        <w:t>.</w:t>
      </w:r>
    </w:p>
    <w:p w:rsidR="00BD05C0" w:rsidRPr="00B17EC3" w:rsidRDefault="00F26FB3"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FF22E2">
        <w:rPr>
          <w:rFonts w:ascii="Times New Roman" w:hAnsi="Times New Roman" w:cs="Times New Roman"/>
          <w:color w:val="000000" w:themeColor="text1"/>
          <w:sz w:val="28"/>
          <w:szCs w:val="28"/>
          <w:lang w:val="vi-VN"/>
        </w:rPr>
        <w:t>- Theo quy định tại điểm b khoản 1 Điều 6 Thông tư 02</w:t>
      </w:r>
      <w:r w:rsidR="004235AC" w:rsidRPr="00FF22E2">
        <w:rPr>
          <w:rFonts w:ascii="Times New Roman" w:hAnsi="Times New Roman" w:cs="Times New Roman"/>
          <w:color w:val="000000" w:themeColor="text1"/>
          <w:sz w:val="28"/>
          <w:szCs w:val="28"/>
          <w:lang w:val="vi-VN"/>
        </w:rPr>
        <w:t xml:space="preserve">, TCTD phải xác định số tiền dự phòng cụ thể phải trích </w:t>
      </w:r>
      <w:r w:rsidRPr="00B17EC3">
        <w:rPr>
          <w:rFonts w:ascii="Times New Roman" w:hAnsi="Times New Roman" w:cs="Times New Roman"/>
          <w:color w:val="000000" w:themeColor="text1"/>
          <w:sz w:val="28"/>
          <w:szCs w:val="28"/>
          <w:lang w:val="pl-PL"/>
        </w:rPr>
        <w:t xml:space="preserve">đối với toàn bộ dư nợ của khách hàng theo kết quả phân loại nợ theo quy định của Thống đốc Ngân hàng Nhà nước Việt Nam về phân loại tài sản có, mức trích, phương pháp trích lập dự phòng rủi ro và việc sử dụng dự phòng để xử lý rủi ro trong hoạt động của tổ chức tín dụng, chi nhánh ngân hàng nước ngoài (không áp dụng quy định giữ nguyên nhóm nợ theo quy định tại Điều 5 Thông tư </w:t>
      </w:r>
      <w:r w:rsidR="0075366A">
        <w:rPr>
          <w:rFonts w:ascii="Times New Roman" w:hAnsi="Times New Roman" w:cs="Times New Roman"/>
          <w:color w:val="000000" w:themeColor="text1"/>
          <w:sz w:val="28"/>
          <w:szCs w:val="28"/>
          <w:lang w:val="pl-PL"/>
        </w:rPr>
        <w:t>02</w:t>
      </w:r>
      <w:r w:rsidRPr="00B17EC3">
        <w:rPr>
          <w:rFonts w:ascii="Times New Roman" w:hAnsi="Times New Roman" w:cs="Times New Roman"/>
          <w:color w:val="000000" w:themeColor="text1"/>
          <w:sz w:val="28"/>
          <w:szCs w:val="28"/>
          <w:lang w:val="pl-PL"/>
        </w:rPr>
        <w:t xml:space="preserve">). Do vậy, TCTD phải tính số lần cơ cấu lại thời hạn trả nợ để xác định nhóm nợ thực sự của khoản nợ theo quy định của Thống đốc Ngân hàng Nhà nước Việt Nam về phân loại tài sản có, mức trích, phương pháp trích lập dự phòng rủi ro và việc sử dụng dự phòng để xử lý rủi ro trong hoạt động của tổ chức tín dụng, chi nhánh ngân hàng nước ngoài nhằm xác định số tiền dự phòng cụ thể phải trích bổ sung </w:t>
      </w:r>
      <w:r w:rsidR="006358EF" w:rsidRPr="00B17EC3">
        <w:rPr>
          <w:rFonts w:ascii="Times New Roman" w:hAnsi="Times New Roman" w:cs="Times New Roman"/>
          <w:color w:val="000000" w:themeColor="text1"/>
          <w:sz w:val="28"/>
          <w:szCs w:val="28"/>
          <w:lang w:val="pl-PL"/>
        </w:rPr>
        <w:t xml:space="preserve">(quy định tại điểm c khoản 1 Điều 6 Thông tư 02) </w:t>
      </w:r>
      <w:r w:rsidRPr="00B17EC3">
        <w:rPr>
          <w:rFonts w:ascii="Times New Roman" w:hAnsi="Times New Roman" w:cs="Times New Roman"/>
          <w:color w:val="000000" w:themeColor="text1"/>
          <w:sz w:val="28"/>
          <w:szCs w:val="28"/>
          <w:lang w:val="pl-PL"/>
        </w:rPr>
        <w:t xml:space="preserve">và </w:t>
      </w:r>
      <w:r w:rsidR="00746521" w:rsidRPr="00B17EC3">
        <w:rPr>
          <w:rFonts w:ascii="Times New Roman" w:hAnsi="Times New Roman" w:cs="Times New Roman"/>
          <w:color w:val="000000" w:themeColor="text1"/>
          <w:sz w:val="28"/>
          <w:szCs w:val="28"/>
          <w:lang w:val="pl-PL"/>
        </w:rPr>
        <w:t xml:space="preserve">thực hiện </w:t>
      </w:r>
      <w:r w:rsidRPr="00B17EC3">
        <w:rPr>
          <w:rFonts w:ascii="Times New Roman" w:hAnsi="Times New Roman" w:cs="Times New Roman"/>
          <w:color w:val="000000" w:themeColor="text1"/>
          <w:sz w:val="28"/>
          <w:szCs w:val="28"/>
          <w:lang w:val="pl-PL"/>
        </w:rPr>
        <w:t xml:space="preserve">trích lập </w:t>
      </w:r>
      <w:r w:rsidR="006358EF" w:rsidRPr="00B17EC3">
        <w:rPr>
          <w:rFonts w:ascii="Times New Roman" w:hAnsi="Times New Roman" w:cs="Times New Roman"/>
          <w:color w:val="000000" w:themeColor="text1"/>
          <w:sz w:val="28"/>
          <w:szCs w:val="28"/>
          <w:lang w:val="pl-PL"/>
        </w:rPr>
        <w:t xml:space="preserve">dự phòng </w:t>
      </w:r>
      <w:r w:rsidR="00BD1660">
        <w:rPr>
          <w:rFonts w:ascii="Times New Roman" w:hAnsi="Times New Roman" w:cs="Times New Roman"/>
          <w:color w:val="000000" w:themeColor="text1"/>
          <w:sz w:val="28"/>
          <w:szCs w:val="28"/>
          <w:lang w:val="pl-PL"/>
        </w:rPr>
        <w:t xml:space="preserve">cụ thể </w:t>
      </w:r>
      <w:r w:rsidR="005650A1">
        <w:rPr>
          <w:rFonts w:ascii="Times New Roman" w:hAnsi="Times New Roman" w:cs="Times New Roman"/>
          <w:color w:val="000000" w:themeColor="text1"/>
          <w:sz w:val="28"/>
          <w:szCs w:val="28"/>
          <w:lang w:val="pl-PL"/>
        </w:rPr>
        <w:t xml:space="preserve">bổ sung </w:t>
      </w:r>
      <w:r w:rsidRPr="00B17EC3">
        <w:rPr>
          <w:rFonts w:ascii="Times New Roman" w:hAnsi="Times New Roman" w:cs="Times New Roman"/>
          <w:color w:val="000000" w:themeColor="text1"/>
          <w:sz w:val="28"/>
          <w:szCs w:val="28"/>
          <w:lang w:val="pl-PL"/>
        </w:rPr>
        <w:t>theo quy định</w:t>
      </w:r>
      <w:r w:rsidR="006358EF" w:rsidRPr="00B17EC3">
        <w:rPr>
          <w:rFonts w:ascii="Times New Roman" w:hAnsi="Times New Roman" w:cs="Times New Roman"/>
          <w:color w:val="000000" w:themeColor="text1"/>
          <w:sz w:val="28"/>
          <w:szCs w:val="28"/>
          <w:lang w:val="pl-PL"/>
        </w:rPr>
        <w:t xml:space="preserve"> tại điểm d khoản 1 Điều 6 Thông tư 02</w:t>
      </w:r>
      <w:r w:rsidRPr="00B17EC3">
        <w:rPr>
          <w:rFonts w:ascii="Times New Roman" w:hAnsi="Times New Roman" w:cs="Times New Roman"/>
          <w:color w:val="000000" w:themeColor="text1"/>
          <w:sz w:val="28"/>
          <w:szCs w:val="28"/>
          <w:lang w:val="pl-PL"/>
        </w:rPr>
        <w:t>.</w:t>
      </w:r>
    </w:p>
    <w:p w:rsidR="00823EE3" w:rsidRPr="00B17EC3" w:rsidRDefault="004235AC"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B17EC3">
        <w:rPr>
          <w:rFonts w:ascii="Times New Roman" w:hAnsi="Times New Roman" w:cs="Times New Roman"/>
          <w:color w:val="000000" w:themeColor="text1"/>
          <w:sz w:val="28"/>
          <w:szCs w:val="28"/>
          <w:lang w:val="pl-PL"/>
        </w:rPr>
        <w:t xml:space="preserve">- </w:t>
      </w:r>
      <w:r w:rsidR="00823EE3" w:rsidRPr="00B17EC3">
        <w:rPr>
          <w:rFonts w:ascii="Times New Roman" w:hAnsi="Times New Roman" w:cs="Times New Roman"/>
          <w:color w:val="000000" w:themeColor="text1"/>
          <w:sz w:val="28"/>
          <w:szCs w:val="28"/>
          <w:lang w:val="pl-PL"/>
        </w:rPr>
        <w:t xml:space="preserve">Căn cứ quy định tại khoản 3 Điều 5 Thông tư 02, trường hợp khoản nợ sau khi cơ cấu lại thời hạn trả nợ và giữ nguyên nhóm nợ quá hạn theo thời hạn cơ cấu lại mà không được TCTD tiếp tục cơ cấu lại thời hạn trả nợ theo quy định tại Thông tư 02, thì TCTD phải thực hiện phân loại nợ theo quy định của Thống đốc Ngân hàng Nhà nước Việt Nam về </w:t>
      </w:r>
      <w:r w:rsidR="00823EE3" w:rsidRPr="00B17EC3">
        <w:rPr>
          <w:rFonts w:ascii="Times New Roman" w:hAnsi="Times New Roman" w:cs="Times New Roman"/>
          <w:iCs/>
          <w:color w:val="000000" w:themeColor="text1"/>
          <w:sz w:val="28"/>
          <w:szCs w:val="28"/>
          <w:lang w:val="vi-VN"/>
        </w:rPr>
        <w:t>phân loại tài sản có, mức trích, phương pháp trích lập dự phòng rủi ro và việc sử dụng dự phòng để xử lý rủi ro trong hoạt động của tổ chức tín dụng, chi nhánh ngân hàng nước ngoài</w:t>
      </w:r>
      <w:r w:rsidR="00823EE3" w:rsidRPr="00B17EC3">
        <w:rPr>
          <w:rFonts w:ascii="Times New Roman" w:hAnsi="Times New Roman" w:cs="Times New Roman"/>
          <w:color w:val="000000" w:themeColor="text1"/>
          <w:sz w:val="28"/>
          <w:szCs w:val="28"/>
          <w:lang w:val="pl-PL"/>
        </w:rPr>
        <w:t>.</w:t>
      </w:r>
    </w:p>
    <w:p w:rsidR="00311011" w:rsidRDefault="00157EF6" w:rsidP="00B17EC3">
      <w:pPr>
        <w:shd w:val="clear" w:color="auto" w:fill="FFFFFF"/>
        <w:spacing w:after="100"/>
        <w:ind w:firstLine="567"/>
        <w:jc w:val="both"/>
        <w:rPr>
          <w:rFonts w:ascii="Times New Roman" w:hAnsi="Times New Roman" w:cs="Times New Roman"/>
          <w:color w:val="000000" w:themeColor="text1"/>
          <w:sz w:val="28"/>
          <w:szCs w:val="28"/>
          <w:lang w:val="pl-PL"/>
        </w:rPr>
      </w:pPr>
      <w:r>
        <w:rPr>
          <w:rFonts w:ascii="Times New Roman" w:hAnsi="Times New Roman" w:cs="Times New Roman"/>
          <w:color w:val="000000" w:themeColor="text1"/>
          <w:sz w:val="28"/>
          <w:szCs w:val="28"/>
          <w:lang w:val="pl-PL"/>
        </w:rPr>
        <w:lastRenderedPageBreak/>
        <w:t xml:space="preserve">- Nguyên tắc xác định </w:t>
      </w:r>
      <w:r w:rsidR="00311011" w:rsidRPr="00B17EC3">
        <w:rPr>
          <w:rFonts w:ascii="Times New Roman" w:hAnsi="Times New Roman" w:cs="Times New Roman"/>
          <w:color w:val="000000" w:themeColor="text1"/>
          <w:sz w:val="28"/>
          <w:szCs w:val="28"/>
          <w:lang w:val="pl-PL"/>
        </w:rPr>
        <w:t>số lần cơ cấu lại thời hạn trả nợ</w:t>
      </w:r>
      <w:r w:rsidR="00F33CF7">
        <w:rPr>
          <w:rFonts w:ascii="Times New Roman" w:hAnsi="Times New Roman" w:cs="Times New Roman"/>
          <w:color w:val="000000" w:themeColor="text1"/>
          <w:sz w:val="28"/>
          <w:szCs w:val="28"/>
          <w:lang w:val="pl-PL"/>
        </w:rPr>
        <w:t xml:space="preserve"> thực hiện</w:t>
      </w:r>
      <w:r w:rsidR="00311011" w:rsidRPr="00B17EC3">
        <w:rPr>
          <w:rFonts w:ascii="Times New Roman" w:hAnsi="Times New Roman" w:cs="Times New Roman"/>
          <w:color w:val="000000" w:themeColor="text1"/>
          <w:sz w:val="28"/>
          <w:szCs w:val="28"/>
          <w:lang w:val="pl-PL"/>
        </w:rPr>
        <w:t xml:space="preserve"> theo quy định của Thống đốc Ngân hàng Nhà nước Việt Nam về phân loại tài sản có, mức trích, phương pháp trích lập dự phòng rủi ro và việc sử dụng dự phòng để xử lý rủi ro trong hoạt động của tổ chức tín dụng, chi nhánh ngân hàng nước ngoài đã được trả lời tại câu số 29 của bản trả lời giải đáp đính kèm Công văn số 2156/NHNN-TTGSNH ngày 12/4/2021</w:t>
      </w:r>
      <w:r w:rsidRPr="00B17EC3">
        <w:rPr>
          <w:rFonts w:ascii="Times New Roman" w:hAnsi="Times New Roman" w:cs="Times New Roman"/>
          <w:color w:val="000000" w:themeColor="text1"/>
          <w:sz w:val="28"/>
          <w:szCs w:val="28"/>
          <w:lang w:val="pl-PL"/>
        </w:rPr>
        <w:t>của NHNN</w:t>
      </w:r>
      <w:r w:rsidR="00F33CF7">
        <w:rPr>
          <w:rFonts w:ascii="Times New Roman" w:hAnsi="Times New Roman" w:cs="Times New Roman"/>
          <w:color w:val="000000" w:themeColor="text1"/>
          <w:sz w:val="28"/>
          <w:szCs w:val="28"/>
          <w:lang w:val="pl-PL"/>
        </w:rPr>
        <w:t>, cụ thể như sau:</w:t>
      </w:r>
    </w:p>
    <w:p w:rsidR="00F33CF7" w:rsidRPr="00B17EC3" w:rsidRDefault="00882818"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882818">
        <w:rPr>
          <w:rFonts w:ascii="Times New Roman" w:hAnsi="Times New Roman" w:cs="Times New Roman"/>
          <w:color w:val="000000" w:themeColor="text1"/>
          <w:sz w:val="28"/>
          <w:szCs w:val="28"/>
          <w:lang w:val="pl-PL"/>
        </w:rPr>
        <w:t>“</w:t>
      </w:r>
      <w:r w:rsidR="00F33CF7" w:rsidRPr="00882818">
        <w:rPr>
          <w:rFonts w:ascii="Times New Roman" w:hAnsi="Times New Roman" w:cs="Times New Roman"/>
          <w:i/>
          <w:color w:val="000000" w:themeColor="text1"/>
          <w:sz w:val="28"/>
          <w:szCs w:val="28"/>
          <w:lang w:val="pl-PL"/>
        </w:rPr>
        <w:t>Khoản 1 Điều 10 Thông tư 11 quy định việc phân loại đối với các khoản nợ được cơ cấu lại thời hạn trả nợ trong suốt thời gian tồn tại của khoản nợ, trong đó căn cứ vào số lần cơ cấu lại thời hạn trả nợ của từng khoản nợ (không phụ thuộc vào khoản nợ đã vượt qua thời gian thử thách hay chưa) để phân loại đối với các khoản nợ được cơ cấu lại thời hạn trả nợ.</w:t>
      </w:r>
      <w:r>
        <w:rPr>
          <w:rFonts w:ascii="Times New Roman" w:hAnsi="Times New Roman" w:cs="Times New Roman"/>
          <w:color w:val="000000" w:themeColor="text1"/>
          <w:sz w:val="28"/>
          <w:szCs w:val="28"/>
          <w:lang w:val="pl-PL"/>
        </w:rPr>
        <w:t>”.</w:t>
      </w:r>
    </w:p>
    <w:p w:rsidR="00014E5E" w:rsidRPr="00B17EC3" w:rsidRDefault="00014E5E"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B17EC3">
        <w:rPr>
          <w:rFonts w:ascii="Times New Roman" w:hAnsi="Times New Roman" w:cs="Times New Roman"/>
          <w:b/>
          <w:color w:val="000000" w:themeColor="text1"/>
          <w:sz w:val="28"/>
          <w:szCs w:val="28"/>
          <w:lang w:val="pl-PL"/>
        </w:rPr>
        <w:t>Câu 1</w:t>
      </w:r>
      <w:r w:rsidR="00FF22E2">
        <w:rPr>
          <w:rFonts w:ascii="Times New Roman" w:hAnsi="Times New Roman" w:cs="Times New Roman"/>
          <w:b/>
          <w:color w:val="000000" w:themeColor="text1"/>
          <w:sz w:val="28"/>
          <w:szCs w:val="28"/>
          <w:lang w:val="pl-PL"/>
        </w:rPr>
        <w:t>2</w:t>
      </w:r>
      <w:r w:rsidRPr="00B17EC3">
        <w:rPr>
          <w:rFonts w:ascii="Times New Roman" w:hAnsi="Times New Roman" w:cs="Times New Roman"/>
          <w:b/>
          <w:color w:val="000000" w:themeColor="text1"/>
          <w:sz w:val="28"/>
          <w:szCs w:val="28"/>
          <w:lang w:val="pl-PL"/>
        </w:rPr>
        <w:t>:</w:t>
      </w:r>
      <w:r w:rsidRPr="00B17EC3">
        <w:rPr>
          <w:rFonts w:ascii="Times New Roman" w:hAnsi="Times New Roman" w:cs="Times New Roman"/>
          <w:color w:val="000000" w:themeColor="text1"/>
          <w:sz w:val="28"/>
          <w:szCs w:val="28"/>
          <w:lang w:val="pl-PL"/>
        </w:rPr>
        <w:t xml:space="preserve"> Căn cứ quy định tại </w:t>
      </w:r>
      <w:r w:rsidR="00AF0D85" w:rsidRPr="00B17EC3">
        <w:rPr>
          <w:rFonts w:ascii="Times New Roman" w:hAnsi="Times New Roman" w:cs="Times New Roman"/>
          <w:color w:val="000000" w:themeColor="text1"/>
          <w:sz w:val="28"/>
          <w:szCs w:val="28"/>
          <w:lang w:val="pl-PL"/>
        </w:rPr>
        <w:t>k</w:t>
      </w:r>
      <w:r w:rsidRPr="00B17EC3">
        <w:rPr>
          <w:rFonts w:ascii="Times New Roman" w:hAnsi="Times New Roman" w:cs="Times New Roman"/>
          <w:color w:val="000000" w:themeColor="text1"/>
          <w:sz w:val="28"/>
          <w:szCs w:val="28"/>
          <w:lang w:val="pl-PL"/>
        </w:rPr>
        <w:t>hoản 2 Điều 5 của Thông tư</w:t>
      </w:r>
      <w:r w:rsidR="002A6D92">
        <w:rPr>
          <w:rFonts w:ascii="Times New Roman" w:hAnsi="Times New Roman" w:cs="Times New Roman"/>
          <w:color w:val="000000" w:themeColor="text1"/>
          <w:sz w:val="28"/>
          <w:szCs w:val="28"/>
          <w:lang w:val="pl-PL"/>
        </w:rPr>
        <w:t xml:space="preserve"> 02</w:t>
      </w:r>
      <w:r w:rsidRPr="00B17EC3">
        <w:rPr>
          <w:rFonts w:ascii="Times New Roman" w:hAnsi="Times New Roman" w:cs="Times New Roman"/>
          <w:color w:val="000000" w:themeColor="text1"/>
          <w:sz w:val="28"/>
          <w:szCs w:val="28"/>
          <w:lang w:val="pl-PL"/>
        </w:rPr>
        <w:t>, khoản nợ sau khi được cơ cấu nợ và giữ nguyên nhóm nợ không phải áp dụng nguyên tắc điều chỉnh, phân loại lại vào nhóm nợ có mức độ rủi ro cao hơn. Như vậy có áp dụng việc điều chỉnh nhóm nợ theo danh sách do CIC cung cấp không?</w:t>
      </w:r>
    </w:p>
    <w:p w:rsidR="00014E5E" w:rsidRPr="00B17EC3" w:rsidRDefault="00DF337B"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B17EC3">
        <w:rPr>
          <w:rFonts w:ascii="Times New Roman" w:hAnsi="Times New Roman" w:cs="Times New Roman"/>
          <w:color w:val="000000" w:themeColor="text1"/>
          <w:sz w:val="28"/>
          <w:szCs w:val="28"/>
          <w:lang w:val="pl-PL"/>
        </w:rPr>
        <w:t>T</w:t>
      </w:r>
      <w:r w:rsidR="00014E5E" w:rsidRPr="00B17EC3">
        <w:rPr>
          <w:rFonts w:ascii="Times New Roman" w:hAnsi="Times New Roman" w:cs="Times New Roman"/>
          <w:color w:val="000000" w:themeColor="text1"/>
          <w:sz w:val="28"/>
          <w:szCs w:val="28"/>
          <w:lang w:val="pl-PL"/>
        </w:rPr>
        <w:t>rong trường hợp khách hàng có 02 khoản nợ: 01 khoản nợ được cơ cấu theo Thông tư 02 và 01 khoản nợ không được cơ cấu, thì nguyên tắc áp dụng việc điều chỉnh nhóm nợ theo danh sách do CIC cung cấp như thế nào (khoản nợ không được cơ cấu có phải điều chỉnh theo nhóm nợ do CIC cung cấp không)?</w:t>
      </w:r>
    </w:p>
    <w:p w:rsidR="00014E5E" w:rsidRPr="00B17EC3" w:rsidRDefault="003A486C" w:rsidP="00B17EC3">
      <w:pPr>
        <w:shd w:val="clear" w:color="auto" w:fill="FFFFFF"/>
        <w:spacing w:after="100"/>
        <w:ind w:firstLine="567"/>
        <w:jc w:val="both"/>
        <w:rPr>
          <w:rFonts w:ascii="Times New Roman" w:hAnsi="Times New Roman" w:cs="Times New Roman"/>
          <w:b/>
          <w:color w:val="000000" w:themeColor="text1"/>
          <w:sz w:val="28"/>
          <w:szCs w:val="28"/>
          <w:lang w:val="pl-PL"/>
        </w:rPr>
      </w:pPr>
      <w:r w:rsidRPr="00B17EC3">
        <w:rPr>
          <w:rFonts w:ascii="Times New Roman" w:hAnsi="Times New Roman" w:cs="Times New Roman"/>
          <w:b/>
          <w:color w:val="000000" w:themeColor="text1"/>
          <w:sz w:val="28"/>
          <w:szCs w:val="28"/>
          <w:lang w:val="pl-PL"/>
        </w:rPr>
        <w:t>Trả lời:</w:t>
      </w:r>
    </w:p>
    <w:p w:rsidR="003A486C" w:rsidRPr="00B17EC3" w:rsidRDefault="00B96114"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B17EC3">
        <w:rPr>
          <w:rFonts w:ascii="Times New Roman" w:hAnsi="Times New Roman" w:cs="Times New Roman"/>
          <w:color w:val="000000" w:themeColor="text1"/>
          <w:sz w:val="28"/>
          <w:szCs w:val="28"/>
          <w:lang w:val="pl-PL"/>
        </w:rPr>
        <w:t>- K</w:t>
      </w:r>
      <w:r w:rsidR="00732C70" w:rsidRPr="00B17EC3">
        <w:rPr>
          <w:rFonts w:ascii="Times New Roman" w:hAnsi="Times New Roman" w:cs="Times New Roman"/>
          <w:color w:val="000000" w:themeColor="text1"/>
          <w:sz w:val="28"/>
          <w:szCs w:val="28"/>
          <w:lang w:val="pl-PL"/>
        </w:rPr>
        <w:t>hoản 2 Điều 5 Thông tư 02</w:t>
      </w:r>
      <w:r w:rsidRPr="00B17EC3">
        <w:rPr>
          <w:rFonts w:ascii="Times New Roman" w:hAnsi="Times New Roman" w:cs="Times New Roman"/>
          <w:color w:val="000000" w:themeColor="text1"/>
          <w:sz w:val="28"/>
          <w:szCs w:val="28"/>
          <w:lang w:val="pl-PL"/>
        </w:rPr>
        <w:t xml:space="preserve"> quy định</w:t>
      </w:r>
      <w:r w:rsidR="00732C70" w:rsidRPr="00B17EC3">
        <w:rPr>
          <w:rFonts w:ascii="Times New Roman" w:hAnsi="Times New Roman" w:cs="Times New Roman"/>
          <w:color w:val="000000" w:themeColor="text1"/>
          <w:sz w:val="28"/>
          <w:szCs w:val="28"/>
          <w:lang w:val="pl-PL"/>
        </w:rPr>
        <w:t xml:space="preserve">, </w:t>
      </w:r>
      <w:r w:rsidR="000775FA" w:rsidRPr="00B17EC3">
        <w:rPr>
          <w:rFonts w:ascii="Times New Roman" w:hAnsi="Times New Roman" w:cs="Times New Roman"/>
          <w:color w:val="000000" w:themeColor="text1"/>
          <w:sz w:val="28"/>
          <w:szCs w:val="28"/>
          <w:lang w:val="pl-PL"/>
        </w:rPr>
        <w:t xml:space="preserve">khoản nợ sau khi cơ cấu lại thời hạn trả nợ và giữ nguyên nhóm nợ còn trong hạn theo thời hạn cơ cấu lại, </w:t>
      </w:r>
      <w:r w:rsidRPr="00B17EC3">
        <w:rPr>
          <w:rFonts w:ascii="Times New Roman" w:hAnsi="Times New Roman" w:cs="Times New Roman"/>
          <w:color w:val="000000" w:themeColor="text1"/>
          <w:sz w:val="28"/>
          <w:szCs w:val="28"/>
          <w:lang w:val="pl-PL"/>
        </w:rPr>
        <w:t>không phải áp dụng quy định</w:t>
      </w:r>
      <w:r w:rsidR="000775FA" w:rsidRPr="00B17EC3">
        <w:rPr>
          <w:rFonts w:ascii="Times New Roman" w:hAnsi="Times New Roman" w:cs="Times New Roman"/>
          <w:color w:val="000000" w:themeColor="text1"/>
          <w:sz w:val="28"/>
          <w:szCs w:val="28"/>
          <w:lang w:val="pl-PL"/>
        </w:rPr>
        <w:t xml:space="preserve"> điều chỉnh nhóm nợ theo danh sách </w:t>
      </w:r>
      <w:r w:rsidRPr="00B17EC3">
        <w:rPr>
          <w:rFonts w:ascii="Times New Roman" w:hAnsi="Times New Roman" w:cs="Times New Roman"/>
          <w:color w:val="000000" w:themeColor="text1"/>
          <w:sz w:val="28"/>
          <w:szCs w:val="28"/>
          <w:lang w:val="pl-PL"/>
        </w:rPr>
        <w:t xml:space="preserve">do </w:t>
      </w:r>
      <w:r w:rsidR="000775FA" w:rsidRPr="00B17EC3">
        <w:rPr>
          <w:rFonts w:ascii="Times New Roman" w:hAnsi="Times New Roman" w:cs="Times New Roman"/>
          <w:color w:val="000000" w:themeColor="text1"/>
          <w:sz w:val="28"/>
          <w:szCs w:val="28"/>
          <w:lang w:val="pl-PL"/>
        </w:rPr>
        <w:t>CIC cung cấp.</w:t>
      </w:r>
    </w:p>
    <w:p w:rsidR="00DF337B" w:rsidRPr="00746231" w:rsidRDefault="00774CD9"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746231">
        <w:rPr>
          <w:rFonts w:ascii="Times New Roman" w:hAnsi="Times New Roman" w:cs="Times New Roman"/>
          <w:color w:val="000000" w:themeColor="text1"/>
          <w:sz w:val="28"/>
          <w:szCs w:val="28"/>
          <w:lang w:val="pl-PL"/>
        </w:rPr>
        <w:t xml:space="preserve">- </w:t>
      </w:r>
      <w:r w:rsidR="00DF337B" w:rsidRPr="00746231">
        <w:rPr>
          <w:rFonts w:ascii="Times New Roman" w:hAnsi="Times New Roman" w:cs="Times New Roman"/>
          <w:color w:val="000000" w:themeColor="text1"/>
          <w:sz w:val="28"/>
          <w:szCs w:val="28"/>
          <w:lang w:val="pl-PL"/>
        </w:rPr>
        <w:t>T</w:t>
      </w:r>
      <w:r w:rsidRPr="00746231">
        <w:rPr>
          <w:rFonts w:ascii="Times New Roman" w:hAnsi="Times New Roman" w:cs="Times New Roman"/>
          <w:color w:val="000000" w:themeColor="text1"/>
          <w:sz w:val="28"/>
          <w:szCs w:val="28"/>
          <w:lang w:val="pl-PL"/>
        </w:rPr>
        <w:t>rường hợp khách hàng có 02 khoản nợ: 01 khoản nợ được cơ cấu lại thời hạn trả nợ theo Thông tư 02 và 01 khoản nợ không được cơ cấu lại thời hạn trả nợ theo Thông tư 02</w:t>
      </w:r>
      <w:r w:rsidR="00DF337B" w:rsidRPr="00746231">
        <w:rPr>
          <w:rFonts w:ascii="Times New Roman" w:hAnsi="Times New Roman" w:cs="Times New Roman"/>
          <w:color w:val="000000" w:themeColor="text1"/>
          <w:sz w:val="28"/>
          <w:szCs w:val="28"/>
          <w:lang w:val="pl-PL"/>
        </w:rPr>
        <w:t>:</w:t>
      </w:r>
    </w:p>
    <w:p w:rsidR="00DF337B" w:rsidRPr="00746231" w:rsidRDefault="00DF337B"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746231">
        <w:rPr>
          <w:rFonts w:ascii="Times New Roman" w:hAnsi="Times New Roman" w:cs="Times New Roman"/>
          <w:color w:val="000000" w:themeColor="text1"/>
          <w:sz w:val="28"/>
          <w:szCs w:val="28"/>
          <w:lang w:val="pl-PL"/>
        </w:rPr>
        <w:t>Theo quy định tại Điều 3 và khoản 2 Điều 5 Thông tư 02</w:t>
      </w:r>
      <w:r w:rsidR="00774CD9" w:rsidRPr="00746231">
        <w:rPr>
          <w:rFonts w:ascii="Times New Roman" w:hAnsi="Times New Roman" w:cs="Times New Roman"/>
          <w:color w:val="000000" w:themeColor="text1"/>
          <w:sz w:val="28"/>
          <w:szCs w:val="28"/>
          <w:lang w:val="pl-PL"/>
        </w:rPr>
        <w:t xml:space="preserve"> thì</w:t>
      </w:r>
      <w:r w:rsidRPr="00746231">
        <w:rPr>
          <w:rFonts w:ascii="Times New Roman" w:hAnsi="Times New Roman" w:cs="Times New Roman"/>
          <w:color w:val="000000" w:themeColor="text1"/>
          <w:sz w:val="28"/>
          <w:szCs w:val="28"/>
          <w:lang w:val="pl-PL"/>
        </w:rPr>
        <w:t>:</w:t>
      </w:r>
    </w:p>
    <w:p w:rsidR="00774CD9" w:rsidRPr="00FF22E2" w:rsidRDefault="00DF337B"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FF22E2">
        <w:rPr>
          <w:rFonts w:ascii="Times New Roman" w:hAnsi="Times New Roman" w:cs="Times New Roman"/>
          <w:color w:val="000000" w:themeColor="text1"/>
          <w:sz w:val="28"/>
          <w:szCs w:val="28"/>
          <w:lang w:val="pl-PL"/>
        </w:rPr>
        <w:t>+ K</w:t>
      </w:r>
      <w:r w:rsidR="00774CD9" w:rsidRPr="00FF22E2">
        <w:rPr>
          <w:rFonts w:ascii="Times New Roman" w:hAnsi="Times New Roman" w:cs="Times New Roman"/>
          <w:color w:val="000000" w:themeColor="text1"/>
          <w:sz w:val="28"/>
          <w:szCs w:val="28"/>
          <w:lang w:val="pl-PL"/>
        </w:rPr>
        <w:t xml:space="preserve">hoản nợ được cơ cấu lại thời hạn trả nợ theo Thông tư 02 </w:t>
      </w:r>
      <w:r w:rsidRPr="00FF22E2">
        <w:rPr>
          <w:rFonts w:ascii="Times New Roman" w:hAnsi="Times New Roman" w:cs="Times New Roman"/>
          <w:color w:val="000000" w:themeColor="text1"/>
          <w:sz w:val="28"/>
          <w:szCs w:val="28"/>
          <w:lang w:val="pl-PL"/>
        </w:rPr>
        <w:t xml:space="preserve">không </w:t>
      </w:r>
      <w:r w:rsidR="00BE74F1" w:rsidRPr="00FF22E2">
        <w:rPr>
          <w:rFonts w:ascii="Times New Roman" w:hAnsi="Times New Roman" w:cs="Times New Roman"/>
          <w:color w:val="000000" w:themeColor="text1"/>
          <w:sz w:val="28"/>
          <w:szCs w:val="28"/>
          <w:lang w:val="pl-PL"/>
        </w:rPr>
        <w:t>phải áp dụng quy định điều chỉnh nhóm nợ theo danh sách do CIC cung cấp</w:t>
      </w:r>
      <w:r w:rsidR="00774CD9" w:rsidRPr="00FF22E2">
        <w:rPr>
          <w:rFonts w:ascii="Times New Roman" w:hAnsi="Times New Roman" w:cs="Times New Roman"/>
          <w:color w:val="000000" w:themeColor="text1"/>
          <w:sz w:val="28"/>
          <w:szCs w:val="28"/>
          <w:lang w:val="pl-PL"/>
        </w:rPr>
        <w:t>.</w:t>
      </w:r>
    </w:p>
    <w:p w:rsidR="00DF337B" w:rsidRPr="00FF22E2" w:rsidRDefault="00DF337B"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FF22E2">
        <w:rPr>
          <w:rFonts w:ascii="Times New Roman" w:hAnsi="Times New Roman" w:cs="Times New Roman"/>
          <w:color w:val="000000" w:themeColor="text1"/>
          <w:sz w:val="28"/>
          <w:szCs w:val="28"/>
          <w:lang w:val="pl-PL"/>
        </w:rPr>
        <w:t>+ Khoản nợ không được cơ cấu lại thời hạn trả nợ theo Thông tư 02 phải áp dụng quy định điều chỉnh nhóm nợ theo danh sách do CIC cung cấp.</w:t>
      </w:r>
    </w:p>
    <w:p w:rsidR="008D6726" w:rsidRPr="00A65B01" w:rsidRDefault="008D6726"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A65B01">
        <w:rPr>
          <w:rFonts w:ascii="Times New Roman" w:hAnsi="Times New Roman" w:cs="Times New Roman"/>
          <w:b/>
          <w:color w:val="000000" w:themeColor="text1"/>
          <w:sz w:val="28"/>
          <w:szCs w:val="28"/>
          <w:lang w:val="pl-PL"/>
        </w:rPr>
        <w:t>Câu 1</w:t>
      </w:r>
      <w:r w:rsidR="00FF22E2" w:rsidRPr="00A65B01">
        <w:rPr>
          <w:rFonts w:ascii="Times New Roman" w:hAnsi="Times New Roman" w:cs="Times New Roman"/>
          <w:b/>
          <w:color w:val="000000" w:themeColor="text1"/>
          <w:sz w:val="28"/>
          <w:szCs w:val="28"/>
          <w:lang w:val="pl-PL"/>
        </w:rPr>
        <w:t>3</w:t>
      </w:r>
      <w:r w:rsidRPr="00A65B01">
        <w:rPr>
          <w:rFonts w:ascii="Times New Roman" w:hAnsi="Times New Roman" w:cs="Times New Roman"/>
          <w:b/>
          <w:color w:val="000000" w:themeColor="text1"/>
          <w:sz w:val="28"/>
          <w:szCs w:val="28"/>
          <w:lang w:val="pl-PL"/>
        </w:rPr>
        <w:t>.</w:t>
      </w:r>
      <w:r w:rsidRPr="00A65B01">
        <w:rPr>
          <w:rFonts w:ascii="Times New Roman" w:hAnsi="Times New Roman" w:cs="Times New Roman"/>
          <w:color w:val="000000" w:themeColor="text1"/>
          <w:sz w:val="28"/>
          <w:szCs w:val="28"/>
          <w:lang w:val="pl-PL"/>
        </w:rPr>
        <w:t xml:space="preserve"> Đề nghị NHNN làm rõ về phân loại khoản nợ được cơ cấu nợ theo Thông tư 02 quá hạn và không được tiếp tục cơ cấu lại thời hạn trả nợ.</w:t>
      </w:r>
    </w:p>
    <w:p w:rsidR="008D6726" w:rsidRPr="00A65B01" w:rsidRDefault="008D6726" w:rsidP="00B17EC3">
      <w:pPr>
        <w:shd w:val="clear" w:color="auto" w:fill="FFFFFF"/>
        <w:spacing w:after="100"/>
        <w:ind w:firstLine="567"/>
        <w:jc w:val="both"/>
        <w:rPr>
          <w:rFonts w:ascii="Times New Roman" w:hAnsi="Times New Roman" w:cs="Times New Roman"/>
          <w:b/>
          <w:color w:val="000000" w:themeColor="text1"/>
          <w:sz w:val="28"/>
          <w:szCs w:val="28"/>
          <w:lang w:val="pl-PL"/>
        </w:rPr>
      </w:pPr>
      <w:r w:rsidRPr="00A65B01">
        <w:rPr>
          <w:rFonts w:ascii="Times New Roman" w:hAnsi="Times New Roman" w:cs="Times New Roman"/>
          <w:b/>
          <w:color w:val="000000" w:themeColor="text1"/>
          <w:sz w:val="28"/>
          <w:szCs w:val="28"/>
          <w:lang w:val="pl-PL"/>
        </w:rPr>
        <w:t>Trả lời:</w:t>
      </w:r>
    </w:p>
    <w:p w:rsidR="008D6726" w:rsidRPr="00A65B01" w:rsidRDefault="00D0510E"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F2018B">
        <w:rPr>
          <w:rFonts w:ascii="Times New Roman" w:hAnsi="Times New Roman" w:cs="Times New Roman"/>
          <w:color w:val="000000" w:themeColor="text1"/>
          <w:sz w:val="28"/>
          <w:szCs w:val="28"/>
          <w:lang w:val="pl-PL"/>
        </w:rPr>
        <w:t>Trường hợp này, TCTD thực hiện theo quy định tại k</w:t>
      </w:r>
      <w:r w:rsidR="008D6726" w:rsidRPr="00F2018B">
        <w:rPr>
          <w:rFonts w:ascii="Times New Roman" w:hAnsi="Times New Roman" w:cs="Times New Roman"/>
          <w:color w:val="000000" w:themeColor="text1"/>
          <w:sz w:val="28"/>
          <w:szCs w:val="28"/>
          <w:lang w:val="pl-PL"/>
        </w:rPr>
        <w:t>hoản 3 Điều 5 Thông tư 02</w:t>
      </w:r>
      <w:r w:rsidRPr="00F2018B">
        <w:rPr>
          <w:rFonts w:ascii="Times New Roman" w:hAnsi="Times New Roman" w:cs="Times New Roman"/>
          <w:color w:val="000000" w:themeColor="text1"/>
          <w:sz w:val="28"/>
          <w:szCs w:val="28"/>
          <w:lang w:val="pl-PL"/>
        </w:rPr>
        <w:t>, cụ thể</w:t>
      </w:r>
      <w:r w:rsidR="002A6D92" w:rsidRPr="00F2018B">
        <w:rPr>
          <w:rFonts w:ascii="Times New Roman" w:hAnsi="Times New Roman" w:cs="Times New Roman"/>
          <w:color w:val="000000" w:themeColor="text1"/>
          <w:sz w:val="28"/>
          <w:szCs w:val="28"/>
          <w:lang w:val="pl-PL"/>
        </w:rPr>
        <w:t>:</w:t>
      </w:r>
      <w:r w:rsidR="002A6D92" w:rsidRPr="00A65B01">
        <w:rPr>
          <w:rFonts w:ascii="Times New Roman" w:hAnsi="Times New Roman" w:cs="Times New Roman"/>
          <w:color w:val="000000" w:themeColor="text1"/>
          <w:sz w:val="28"/>
          <w:szCs w:val="28"/>
          <w:lang w:val="pl-PL"/>
        </w:rPr>
        <w:t>“</w:t>
      </w:r>
      <w:r w:rsidR="002A6D92" w:rsidRPr="00936F70">
        <w:rPr>
          <w:rFonts w:ascii="Times New Roman" w:hAnsi="Times New Roman" w:cs="Times New Roman"/>
          <w:i/>
          <w:color w:val="000000" w:themeColor="text1"/>
          <w:sz w:val="28"/>
          <w:szCs w:val="28"/>
          <w:lang w:val="pl-PL"/>
        </w:rPr>
        <w:t xml:space="preserve">Trường hợp khoản nợ sau khi cơ cấu lại thời hạn trả nợ và giữ nguyên nhóm nợ theo quy định tại khoản 1 Điều này quá hạn theo thời hạn cơ cấu lại mà không được tổ chức tín dụng, chi nhánh ngân hàng nước ngoài tiếp tục cơ cấu lại thời hạn trả nợ theo quy định tại Thông tư này, thì tổ chức tín dụng, chi nhánh ngân hàng nước ngoài phải thực hiện phân loại nợ theo quy định của Thống đốc Ngân hàng Nhà nước Việt Nam về phân loại tài sản có, mức </w:t>
      </w:r>
      <w:r w:rsidR="002A6D92" w:rsidRPr="00936F70">
        <w:rPr>
          <w:rFonts w:ascii="Times New Roman" w:hAnsi="Times New Roman" w:cs="Times New Roman"/>
          <w:i/>
          <w:color w:val="000000" w:themeColor="text1"/>
          <w:sz w:val="28"/>
          <w:szCs w:val="28"/>
          <w:lang w:val="pl-PL"/>
        </w:rPr>
        <w:lastRenderedPageBreak/>
        <w:t>trích, phương pháp trích lập dự phòng rủi ro và việc sử dụng dự phòng để xử lý rủi ro trong hoạt động của tổ chức tín dụng, chi nhánh ngân hàng nước ngoài.</w:t>
      </w:r>
      <w:r w:rsidR="00936F70">
        <w:rPr>
          <w:rFonts w:ascii="Times New Roman" w:hAnsi="Times New Roman" w:cs="Times New Roman"/>
          <w:color w:val="000000" w:themeColor="text1"/>
          <w:sz w:val="28"/>
          <w:szCs w:val="28"/>
          <w:lang w:val="pl-PL"/>
        </w:rPr>
        <w:t>”</w:t>
      </w:r>
    </w:p>
    <w:p w:rsidR="008D6726" w:rsidRPr="00A65B01" w:rsidRDefault="008D6726"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A65B01">
        <w:rPr>
          <w:rFonts w:ascii="Times New Roman" w:hAnsi="Times New Roman" w:cs="Times New Roman"/>
          <w:b/>
          <w:color w:val="000000" w:themeColor="text1"/>
          <w:sz w:val="28"/>
          <w:szCs w:val="28"/>
          <w:lang w:val="pl-PL"/>
        </w:rPr>
        <w:t>Câu 1</w:t>
      </w:r>
      <w:r w:rsidR="00FF22E2" w:rsidRPr="00A65B01">
        <w:rPr>
          <w:rFonts w:ascii="Times New Roman" w:hAnsi="Times New Roman" w:cs="Times New Roman"/>
          <w:b/>
          <w:color w:val="000000" w:themeColor="text1"/>
          <w:sz w:val="28"/>
          <w:szCs w:val="28"/>
          <w:lang w:val="pl-PL"/>
        </w:rPr>
        <w:t>4</w:t>
      </w:r>
      <w:r w:rsidRPr="00A65B01">
        <w:rPr>
          <w:rFonts w:ascii="Times New Roman" w:hAnsi="Times New Roman" w:cs="Times New Roman"/>
          <w:b/>
          <w:color w:val="000000" w:themeColor="text1"/>
          <w:sz w:val="28"/>
          <w:szCs w:val="28"/>
          <w:lang w:val="pl-PL"/>
        </w:rPr>
        <w:t xml:space="preserve">. </w:t>
      </w:r>
      <w:r w:rsidRPr="00A65B01">
        <w:rPr>
          <w:rFonts w:ascii="Times New Roman" w:hAnsi="Times New Roman" w:cs="Times New Roman"/>
          <w:color w:val="000000" w:themeColor="text1"/>
          <w:sz w:val="28"/>
          <w:szCs w:val="28"/>
          <w:lang w:val="pl-PL"/>
        </w:rPr>
        <w:t xml:space="preserve">Đề nghị NHNN làm rõ nhóm nợ được phân loại tại thời điểm gần nhất trước khi cơ cấu lại thời hạn trả nợ </w:t>
      </w:r>
      <w:r w:rsidR="004453A9" w:rsidRPr="00A65B01">
        <w:rPr>
          <w:rFonts w:ascii="Times New Roman" w:hAnsi="Times New Roman" w:cs="Times New Roman"/>
          <w:color w:val="000000" w:themeColor="text1"/>
          <w:sz w:val="28"/>
          <w:szCs w:val="28"/>
          <w:lang w:val="pl-PL"/>
        </w:rPr>
        <w:t xml:space="preserve">quy định </w:t>
      </w:r>
      <w:r w:rsidRPr="00A65B01">
        <w:rPr>
          <w:rFonts w:ascii="Times New Roman" w:hAnsi="Times New Roman" w:cs="Times New Roman"/>
          <w:color w:val="000000" w:themeColor="text1"/>
          <w:sz w:val="28"/>
          <w:szCs w:val="28"/>
          <w:lang w:val="pl-PL"/>
        </w:rPr>
        <w:t>tại khoản 1 Điều 5 Thông tư 02 là nhóm nợ do TCTD tự phân loại hay nhóm nợ tham chiếu từ CIC?</w:t>
      </w:r>
    </w:p>
    <w:p w:rsidR="008D6726" w:rsidRPr="00A65B01" w:rsidRDefault="008D6726" w:rsidP="00B17EC3">
      <w:pPr>
        <w:shd w:val="clear" w:color="auto" w:fill="FFFFFF"/>
        <w:spacing w:after="100"/>
        <w:ind w:firstLine="567"/>
        <w:jc w:val="both"/>
        <w:rPr>
          <w:rFonts w:ascii="Times New Roman" w:hAnsi="Times New Roman" w:cs="Times New Roman"/>
          <w:b/>
          <w:color w:val="000000" w:themeColor="text1"/>
          <w:sz w:val="28"/>
          <w:szCs w:val="28"/>
          <w:lang w:val="pl-PL"/>
        </w:rPr>
      </w:pPr>
      <w:r w:rsidRPr="00A65B01">
        <w:rPr>
          <w:rFonts w:ascii="Times New Roman" w:hAnsi="Times New Roman" w:cs="Times New Roman"/>
          <w:b/>
          <w:color w:val="000000" w:themeColor="text1"/>
          <w:sz w:val="28"/>
          <w:szCs w:val="28"/>
          <w:lang w:val="pl-PL"/>
        </w:rPr>
        <w:t>Trả lời:</w:t>
      </w:r>
    </w:p>
    <w:p w:rsidR="0062638E" w:rsidRPr="00A65B01" w:rsidRDefault="00F20066"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A65B01">
        <w:rPr>
          <w:rFonts w:ascii="Times New Roman" w:hAnsi="Times New Roman" w:cs="Times New Roman"/>
          <w:color w:val="000000" w:themeColor="text1"/>
          <w:sz w:val="28"/>
          <w:szCs w:val="28"/>
          <w:lang w:val="pl-PL"/>
        </w:rPr>
        <w:t xml:space="preserve">Theo quy định tại khoản 1 Điều 5 Thông tư 02, nhóm nợ được phân loại tại thời điểm gần nhất trước khi cơ cấu lại thời hạn trả nợ là nhóm nợ </w:t>
      </w:r>
      <w:r w:rsidR="00311011" w:rsidRPr="00A65B01">
        <w:rPr>
          <w:rFonts w:ascii="Times New Roman" w:hAnsi="Times New Roman" w:cs="Times New Roman"/>
          <w:color w:val="000000" w:themeColor="text1"/>
          <w:sz w:val="28"/>
          <w:szCs w:val="28"/>
          <w:lang w:val="pl-PL"/>
        </w:rPr>
        <w:t xml:space="preserve">đã </w:t>
      </w:r>
      <w:r w:rsidRPr="00A65B01">
        <w:rPr>
          <w:rFonts w:ascii="Times New Roman" w:hAnsi="Times New Roman" w:cs="Times New Roman"/>
          <w:color w:val="000000" w:themeColor="text1"/>
          <w:sz w:val="28"/>
          <w:szCs w:val="28"/>
          <w:lang w:val="pl-PL"/>
        </w:rPr>
        <w:t xml:space="preserve">được </w:t>
      </w:r>
      <w:r w:rsidR="00311011" w:rsidRPr="00A65B01">
        <w:rPr>
          <w:rFonts w:ascii="Times New Roman" w:hAnsi="Times New Roman" w:cs="Times New Roman"/>
          <w:color w:val="000000" w:themeColor="text1"/>
          <w:sz w:val="28"/>
          <w:szCs w:val="28"/>
          <w:lang w:val="pl-PL"/>
        </w:rPr>
        <w:t>điều chỉnh theo</w:t>
      </w:r>
      <w:r w:rsidRPr="00A65B01">
        <w:rPr>
          <w:rFonts w:ascii="Times New Roman" w:hAnsi="Times New Roman" w:cs="Times New Roman"/>
          <w:color w:val="000000" w:themeColor="text1"/>
          <w:sz w:val="28"/>
          <w:szCs w:val="28"/>
          <w:lang w:val="pl-PL"/>
        </w:rPr>
        <w:t xml:space="preserve"> CIC</w:t>
      </w:r>
      <w:r w:rsidR="00311011" w:rsidRPr="00A65B01">
        <w:rPr>
          <w:rFonts w:ascii="Times New Roman" w:hAnsi="Times New Roman" w:cs="Times New Roman"/>
          <w:color w:val="000000" w:themeColor="text1"/>
          <w:sz w:val="28"/>
          <w:szCs w:val="28"/>
          <w:lang w:val="pl-PL"/>
        </w:rPr>
        <w:t xml:space="preserve"> theo quy định của </w:t>
      </w:r>
      <w:r w:rsidR="00311011" w:rsidRPr="00B17EC3">
        <w:rPr>
          <w:rFonts w:ascii="Times New Roman" w:hAnsi="Times New Roman" w:cs="Times New Roman"/>
          <w:color w:val="000000" w:themeColor="text1"/>
          <w:sz w:val="28"/>
          <w:szCs w:val="28"/>
          <w:lang w:val="pl-PL"/>
        </w:rPr>
        <w:t>Thống đốc Ngân hàng Nhà nước Việt Nam về phân loại tài sản có, mức trích, phương pháp trích lập dự phòng rủi ro và việc sử dụng dự phòng để xử lý rủi ro trong hoạt động của tổ chức tín dụng, chi nhánh ngân hàng nước ngoài</w:t>
      </w:r>
      <w:r w:rsidRPr="00A65B01">
        <w:rPr>
          <w:rFonts w:ascii="Times New Roman" w:hAnsi="Times New Roman" w:cs="Times New Roman"/>
          <w:color w:val="000000" w:themeColor="text1"/>
          <w:sz w:val="28"/>
          <w:szCs w:val="28"/>
          <w:lang w:val="pl-PL"/>
        </w:rPr>
        <w:t>.</w:t>
      </w:r>
    </w:p>
    <w:p w:rsidR="0062638E" w:rsidRPr="002A6D92" w:rsidRDefault="0062638E"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2A6D92">
        <w:rPr>
          <w:rFonts w:ascii="Times New Roman" w:hAnsi="Times New Roman" w:cs="Times New Roman"/>
          <w:b/>
          <w:color w:val="000000" w:themeColor="text1"/>
          <w:sz w:val="28"/>
          <w:szCs w:val="28"/>
          <w:lang w:val="pl-PL"/>
        </w:rPr>
        <w:t>Câu 1</w:t>
      </w:r>
      <w:r w:rsidR="00FF22E2" w:rsidRPr="002A6D92">
        <w:rPr>
          <w:rFonts w:ascii="Times New Roman" w:hAnsi="Times New Roman" w:cs="Times New Roman"/>
          <w:b/>
          <w:color w:val="000000" w:themeColor="text1"/>
          <w:sz w:val="28"/>
          <w:szCs w:val="28"/>
          <w:lang w:val="pl-PL"/>
        </w:rPr>
        <w:t>5</w:t>
      </w:r>
      <w:r w:rsidRPr="002A6D92">
        <w:rPr>
          <w:rFonts w:ascii="Times New Roman" w:hAnsi="Times New Roman" w:cs="Times New Roman"/>
          <w:b/>
          <w:color w:val="000000" w:themeColor="text1"/>
          <w:sz w:val="28"/>
          <w:szCs w:val="28"/>
          <w:lang w:val="pl-PL"/>
        </w:rPr>
        <w:t>.</w:t>
      </w:r>
      <w:r w:rsidRPr="002A6D92">
        <w:rPr>
          <w:rFonts w:ascii="Times New Roman" w:hAnsi="Times New Roman" w:cs="Times New Roman"/>
          <w:color w:val="000000" w:themeColor="text1"/>
          <w:sz w:val="28"/>
          <w:szCs w:val="28"/>
          <w:lang w:val="pl-PL"/>
        </w:rPr>
        <w:t xml:space="preserve"> Trường hợp khoản vay của hợp đồng hạn mức, thời hạn vay ban đầu của khoản nợ được cơ cấu là 9 tháng. Khoản nợ được gia hạn nợ thêm 06 tháng dẫn đến tổng thời gian từ ngày giải ngân đến ngày đáo hạn là 15 tháng. Vậy, khoản nợ được phân loại là khoản vay ngắn hạn hay trung hạn? và thời gian thử thách đối với khoản nợ để chuyển về nhóm nợ thấp hơn sẽ là 3 tháng hay 01 tháng?</w:t>
      </w:r>
    </w:p>
    <w:p w:rsidR="0062638E" w:rsidRPr="002A6D92" w:rsidRDefault="0062638E" w:rsidP="00B17EC3">
      <w:pPr>
        <w:shd w:val="clear" w:color="auto" w:fill="FFFFFF"/>
        <w:spacing w:after="100"/>
        <w:ind w:firstLine="567"/>
        <w:jc w:val="both"/>
        <w:rPr>
          <w:rFonts w:ascii="Times New Roman" w:hAnsi="Times New Roman" w:cs="Times New Roman"/>
          <w:b/>
          <w:color w:val="000000" w:themeColor="text1"/>
          <w:sz w:val="28"/>
          <w:szCs w:val="28"/>
          <w:lang w:val="pl-PL"/>
        </w:rPr>
      </w:pPr>
      <w:r w:rsidRPr="002A6D92">
        <w:rPr>
          <w:rFonts w:ascii="Times New Roman" w:hAnsi="Times New Roman" w:cs="Times New Roman"/>
          <w:b/>
          <w:color w:val="000000" w:themeColor="text1"/>
          <w:sz w:val="28"/>
          <w:szCs w:val="28"/>
          <w:lang w:val="pl-PL"/>
        </w:rPr>
        <w:t>Trả lời:</w:t>
      </w:r>
    </w:p>
    <w:p w:rsidR="00F33CF7" w:rsidRDefault="00F33CF7" w:rsidP="004C160D">
      <w:pPr>
        <w:spacing w:before="120" w:after="120"/>
        <w:ind w:firstLine="567"/>
        <w:jc w:val="both"/>
        <w:rPr>
          <w:rFonts w:ascii="Times New Roman" w:hAnsi="Times New Roman" w:cs="Times New Roman"/>
          <w:color w:val="000000" w:themeColor="text1"/>
          <w:sz w:val="28"/>
          <w:szCs w:val="28"/>
          <w:lang w:val="pl-PL"/>
        </w:rPr>
      </w:pPr>
      <w:r w:rsidRPr="004C160D">
        <w:rPr>
          <w:rFonts w:ascii="Times New Roman" w:hAnsi="Times New Roman" w:cs="Times New Roman"/>
          <w:color w:val="000000" w:themeColor="text1"/>
          <w:sz w:val="28"/>
          <w:szCs w:val="28"/>
          <w:lang w:val="pl-PL"/>
        </w:rPr>
        <w:t xml:space="preserve">Việc </w:t>
      </w:r>
      <w:r>
        <w:rPr>
          <w:rFonts w:ascii="Times New Roman" w:hAnsi="Times New Roman" w:cs="Times New Roman"/>
          <w:color w:val="000000" w:themeColor="text1"/>
          <w:sz w:val="28"/>
          <w:szCs w:val="28"/>
          <w:lang w:val="pl-PL"/>
        </w:rPr>
        <w:t>x</w:t>
      </w:r>
      <w:r w:rsidRPr="004C160D">
        <w:rPr>
          <w:rFonts w:ascii="Times New Roman" w:hAnsi="Times New Roman" w:cs="Times New Roman"/>
          <w:color w:val="000000" w:themeColor="text1"/>
          <w:sz w:val="28"/>
          <w:szCs w:val="28"/>
          <w:lang w:val="pl-PL"/>
        </w:rPr>
        <w:t>ác định thời hạn cho</w:t>
      </w:r>
      <w:r>
        <w:rPr>
          <w:rFonts w:ascii="Times New Roman" w:hAnsi="Times New Roman" w:cs="Times New Roman"/>
          <w:color w:val="000000" w:themeColor="text1"/>
          <w:sz w:val="28"/>
          <w:szCs w:val="28"/>
          <w:lang w:val="pl-PL"/>
        </w:rPr>
        <w:t xml:space="preserve"> vay được thực hiện theo q</w:t>
      </w:r>
      <w:r w:rsidRPr="004C160D">
        <w:rPr>
          <w:rFonts w:ascii="Times New Roman" w:hAnsi="Times New Roman" w:cs="Times New Roman"/>
          <w:color w:val="000000" w:themeColor="text1"/>
          <w:sz w:val="28"/>
          <w:szCs w:val="28"/>
          <w:lang w:val="pl-PL"/>
        </w:rPr>
        <w:t>uy định tạ</w:t>
      </w:r>
      <w:r>
        <w:rPr>
          <w:rFonts w:ascii="Times New Roman" w:hAnsi="Times New Roman" w:cs="Times New Roman"/>
          <w:color w:val="000000" w:themeColor="text1"/>
          <w:sz w:val="28"/>
          <w:szCs w:val="28"/>
          <w:lang w:val="pl-PL"/>
        </w:rPr>
        <w:t xml:space="preserve">i Thông tư 39/2016/TT-NHNN ngày 30/12/2016 </w:t>
      </w:r>
      <w:r w:rsidR="005560F3" w:rsidRPr="004A5FE1">
        <w:rPr>
          <w:rFonts w:ascii="Times New Roman" w:hAnsi="Times New Roman" w:cs="Times New Roman"/>
          <w:i/>
          <w:color w:val="000000" w:themeColor="text1"/>
          <w:sz w:val="28"/>
          <w:szCs w:val="28"/>
          <w:lang w:val="pl-PL"/>
        </w:rPr>
        <w:t>quy định về hoạt động cho vay của tổ chức tín dụng, chi nhánh ngân hàng nước ngoài đối với khách hàng</w:t>
      </w:r>
      <w:r w:rsidR="005560F3">
        <w:rPr>
          <w:rFonts w:ascii="Times New Roman" w:hAnsi="Times New Roman" w:cs="Times New Roman"/>
          <w:color w:val="000000" w:themeColor="text1"/>
          <w:sz w:val="28"/>
          <w:szCs w:val="28"/>
          <w:lang w:val="pl-PL"/>
        </w:rPr>
        <w:t xml:space="preserve"> và </w:t>
      </w:r>
      <w:r w:rsidR="004A5FE1">
        <w:rPr>
          <w:rFonts w:ascii="Times New Roman" w:hAnsi="Times New Roman" w:cs="Times New Roman"/>
          <w:color w:val="000000" w:themeColor="text1"/>
          <w:sz w:val="28"/>
          <w:szCs w:val="28"/>
          <w:lang w:val="pl-PL"/>
        </w:rPr>
        <w:t>văn bản sửa đổi, bổ sung</w:t>
      </w:r>
      <w:r>
        <w:rPr>
          <w:rFonts w:ascii="Times New Roman" w:hAnsi="Times New Roman" w:cs="Times New Roman"/>
          <w:color w:val="000000" w:themeColor="text1"/>
          <w:sz w:val="28"/>
          <w:szCs w:val="28"/>
          <w:lang w:val="pl-PL"/>
        </w:rPr>
        <w:t>.</w:t>
      </w:r>
    </w:p>
    <w:p w:rsidR="005E55C6" w:rsidRPr="00B17EC3" w:rsidRDefault="00F33CF7" w:rsidP="004A5FE1">
      <w:pPr>
        <w:spacing w:before="120" w:after="120"/>
        <w:ind w:firstLine="567"/>
        <w:jc w:val="both"/>
        <w:rPr>
          <w:rFonts w:ascii="Times New Roman" w:hAnsi="Times New Roman" w:cs="Times New Roman"/>
          <w:color w:val="000000" w:themeColor="text1"/>
          <w:sz w:val="28"/>
          <w:szCs w:val="28"/>
          <w:lang w:val="pl-PL"/>
        </w:rPr>
      </w:pPr>
      <w:r w:rsidRPr="00B17EC3">
        <w:rPr>
          <w:rFonts w:ascii="Times New Roman" w:hAnsi="Times New Roman" w:cs="Times New Roman"/>
          <w:color w:val="000000" w:themeColor="text1"/>
          <w:sz w:val="28"/>
          <w:szCs w:val="28"/>
          <w:lang w:val="pt-BR"/>
        </w:rPr>
        <w:t>Thông tư 02 không có quy định về thời gian thử thách</w:t>
      </w:r>
      <w:r w:rsidR="004A5FE1">
        <w:rPr>
          <w:rFonts w:ascii="Times New Roman" w:hAnsi="Times New Roman" w:cs="Times New Roman"/>
          <w:color w:val="000000" w:themeColor="text1"/>
          <w:sz w:val="28"/>
          <w:szCs w:val="28"/>
          <w:lang w:val="pt-BR"/>
        </w:rPr>
        <w:t>.</w:t>
      </w:r>
      <w:r w:rsidR="004C160D" w:rsidRPr="00746231">
        <w:rPr>
          <w:rFonts w:ascii="Times New Roman" w:hAnsi="Times New Roman" w:cs="Times New Roman"/>
          <w:color w:val="000000" w:themeColor="text1"/>
          <w:sz w:val="28"/>
          <w:szCs w:val="28"/>
          <w:lang w:val="pl-PL"/>
        </w:rPr>
        <w:t>Điều 3 Thông tư 02 quy định: “</w:t>
      </w:r>
      <w:r w:rsidR="004C160D" w:rsidRPr="00746231">
        <w:rPr>
          <w:rFonts w:ascii="Times New Roman" w:hAnsi="Times New Roman" w:cs="Times New Roman"/>
          <w:i/>
          <w:color w:val="000000" w:themeColor="text1"/>
          <w:sz w:val="28"/>
          <w:szCs w:val="28"/>
          <w:lang w:val="pl-PL"/>
        </w:rPr>
        <w:t>các nội dung liên quan đến cơ cấu lại thời hạn trả nợ, phân loại nợ, trích lập và sử dụng dự phòng để xử lý rủi ro không quy định tại Thông tư này thực hiện theo quy định tại các văn bản quy phạm pháp luật khác có liên quan</w:t>
      </w:r>
      <w:r w:rsidR="004C160D" w:rsidRPr="00746231">
        <w:rPr>
          <w:rFonts w:ascii="Times New Roman" w:hAnsi="Times New Roman" w:cs="Times New Roman"/>
          <w:color w:val="000000" w:themeColor="text1"/>
          <w:sz w:val="28"/>
          <w:szCs w:val="28"/>
          <w:lang w:val="pl-PL"/>
        </w:rPr>
        <w:t>”. Do vậ</w:t>
      </w:r>
      <w:r w:rsidR="004C160D">
        <w:rPr>
          <w:rFonts w:ascii="Times New Roman" w:hAnsi="Times New Roman" w:cs="Times New Roman"/>
          <w:color w:val="000000" w:themeColor="text1"/>
          <w:sz w:val="28"/>
          <w:szCs w:val="28"/>
          <w:lang w:val="pl-PL"/>
        </w:rPr>
        <w:t>y</w:t>
      </w:r>
      <w:r w:rsidR="004A5FE1">
        <w:rPr>
          <w:rFonts w:ascii="Times New Roman" w:hAnsi="Times New Roman" w:cs="Times New Roman"/>
          <w:color w:val="000000" w:themeColor="text1"/>
          <w:sz w:val="28"/>
          <w:szCs w:val="28"/>
          <w:lang w:val="pl-PL"/>
        </w:rPr>
        <w:t>, về t</w:t>
      </w:r>
      <w:r w:rsidR="005E55C6" w:rsidRPr="00B17EC3">
        <w:rPr>
          <w:rFonts w:ascii="Times New Roman" w:hAnsi="Times New Roman" w:cs="Times New Roman"/>
          <w:color w:val="000000" w:themeColor="text1"/>
          <w:sz w:val="28"/>
          <w:szCs w:val="28"/>
          <w:lang w:val="pt-BR"/>
        </w:rPr>
        <w:t>hời gian thử thách</w:t>
      </w:r>
      <w:r w:rsidR="00882818">
        <w:rPr>
          <w:rFonts w:ascii="Times New Roman" w:hAnsi="Times New Roman" w:cs="Times New Roman"/>
          <w:color w:val="000000" w:themeColor="text1"/>
          <w:sz w:val="28"/>
          <w:szCs w:val="28"/>
          <w:lang w:val="pt-BR"/>
        </w:rPr>
        <w:t xml:space="preserve"> để phân loại khoản nợ</w:t>
      </w:r>
      <w:r w:rsidR="005E55C6" w:rsidRPr="00B17EC3">
        <w:rPr>
          <w:rFonts w:ascii="Times New Roman" w:hAnsi="Times New Roman" w:cs="Times New Roman"/>
          <w:color w:val="000000" w:themeColor="text1"/>
          <w:sz w:val="28"/>
          <w:szCs w:val="28"/>
          <w:lang w:val="pt-BR"/>
        </w:rPr>
        <w:t xml:space="preserve">, TCTD thực hiện theo quy định của </w:t>
      </w:r>
      <w:r w:rsidR="005E55C6" w:rsidRPr="00B17EC3">
        <w:rPr>
          <w:rFonts w:ascii="Times New Roman" w:hAnsi="Times New Roman" w:cs="Times New Roman"/>
          <w:color w:val="000000" w:themeColor="text1"/>
          <w:sz w:val="28"/>
          <w:szCs w:val="28"/>
          <w:lang w:val="pl-PL"/>
        </w:rPr>
        <w:t xml:space="preserve">Thống đốc Ngân hàng Nhà nước Việt Nam về </w:t>
      </w:r>
      <w:r w:rsidR="005E55C6" w:rsidRPr="00B17EC3">
        <w:rPr>
          <w:rFonts w:ascii="Times New Roman" w:hAnsi="Times New Roman" w:cs="Times New Roman"/>
          <w:iCs/>
          <w:color w:val="000000" w:themeColor="text1"/>
          <w:sz w:val="28"/>
          <w:szCs w:val="28"/>
          <w:lang w:val="vi-VN"/>
        </w:rPr>
        <w:t>phân loại tài sản có, mức trích, phương pháp trích lập dự phòng rủi ro và việc sử dụng dự phòng để xử lý rủi ro trong hoạt động của tổ chức tín dụng, chi nhánh ngân hàng nước ngoài</w:t>
      </w:r>
      <w:r w:rsidR="005E55C6" w:rsidRPr="00B17EC3">
        <w:rPr>
          <w:rFonts w:ascii="Times New Roman" w:hAnsi="Times New Roman" w:cs="Times New Roman"/>
          <w:color w:val="000000" w:themeColor="text1"/>
          <w:sz w:val="28"/>
          <w:szCs w:val="28"/>
          <w:lang w:val="pl-PL"/>
        </w:rPr>
        <w:t>.</w:t>
      </w:r>
    </w:p>
    <w:p w:rsidR="00F36B07" w:rsidRPr="00746231" w:rsidRDefault="00F36B07" w:rsidP="00B17EC3">
      <w:pPr>
        <w:shd w:val="clear" w:color="auto" w:fill="FFFFFF"/>
        <w:spacing w:after="100"/>
        <w:ind w:firstLine="567"/>
        <w:jc w:val="both"/>
        <w:rPr>
          <w:rFonts w:ascii="Times New Roman" w:hAnsi="Times New Roman" w:cs="Times New Roman"/>
          <w:b/>
          <w:color w:val="000000" w:themeColor="text1"/>
          <w:sz w:val="28"/>
          <w:szCs w:val="28"/>
          <w:lang w:val="pl-PL"/>
        </w:rPr>
      </w:pPr>
      <w:r w:rsidRPr="00746231">
        <w:rPr>
          <w:rFonts w:ascii="Times New Roman" w:hAnsi="Times New Roman" w:cs="Times New Roman"/>
          <w:b/>
          <w:color w:val="000000" w:themeColor="text1"/>
          <w:sz w:val="28"/>
          <w:szCs w:val="28"/>
          <w:lang w:val="pl-PL"/>
        </w:rPr>
        <w:t xml:space="preserve">III. Về lãi </w:t>
      </w:r>
      <w:r w:rsidR="00F2018B">
        <w:rPr>
          <w:rFonts w:ascii="Times New Roman" w:hAnsi="Times New Roman" w:cs="Times New Roman"/>
          <w:b/>
          <w:color w:val="000000" w:themeColor="text1"/>
          <w:sz w:val="28"/>
          <w:szCs w:val="28"/>
          <w:lang w:val="pl-PL"/>
        </w:rPr>
        <w:t>phải</w:t>
      </w:r>
      <w:r w:rsidRPr="00746231">
        <w:rPr>
          <w:rFonts w:ascii="Times New Roman" w:hAnsi="Times New Roman" w:cs="Times New Roman"/>
          <w:b/>
          <w:color w:val="000000" w:themeColor="text1"/>
          <w:sz w:val="28"/>
          <w:szCs w:val="28"/>
          <w:lang w:val="pl-PL"/>
        </w:rPr>
        <w:t xml:space="preserve"> thu</w:t>
      </w:r>
    </w:p>
    <w:p w:rsidR="00F36B07" w:rsidRPr="00746231" w:rsidRDefault="00F36B07"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746231">
        <w:rPr>
          <w:rFonts w:ascii="Times New Roman" w:hAnsi="Times New Roman" w:cs="Times New Roman"/>
          <w:b/>
          <w:color w:val="000000" w:themeColor="text1"/>
          <w:sz w:val="28"/>
          <w:szCs w:val="28"/>
          <w:lang w:val="pl-PL"/>
        </w:rPr>
        <w:t xml:space="preserve">Câu </w:t>
      </w:r>
      <w:r w:rsidR="00FF22E2">
        <w:rPr>
          <w:rFonts w:ascii="Times New Roman" w:hAnsi="Times New Roman" w:cs="Times New Roman"/>
          <w:b/>
          <w:color w:val="000000" w:themeColor="text1"/>
          <w:sz w:val="28"/>
          <w:szCs w:val="28"/>
          <w:lang w:val="pl-PL"/>
        </w:rPr>
        <w:t>16</w:t>
      </w:r>
      <w:r w:rsidRPr="00746231">
        <w:rPr>
          <w:rFonts w:ascii="Times New Roman" w:hAnsi="Times New Roman" w:cs="Times New Roman"/>
          <w:b/>
          <w:color w:val="000000" w:themeColor="text1"/>
          <w:sz w:val="28"/>
          <w:szCs w:val="28"/>
          <w:lang w:val="pl-PL"/>
        </w:rPr>
        <w:t>.</w:t>
      </w:r>
      <w:r w:rsidRPr="00746231">
        <w:rPr>
          <w:rFonts w:ascii="Times New Roman" w:hAnsi="Times New Roman" w:cs="Times New Roman"/>
          <w:color w:val="000000" w:themeColor="text1"/>
          <w:sz w:val="28"/>
          <w:szCs w:val="28"/>
          <w:lang w:val="pl-PL"/>
        </w:rPr>
        <w:t xml:space="preserve"> Khoản nợ được cơ cấu nợ theo Thông tư 02 sau thời gian thử thách đủ điều kiện chuyển về nợ nhóm 1 theo Thông tư 11 thì có được ghi nhận lãi dự thu hay không?</w:t>
      </w:r>
    </w:p>
    <w:p w:rsidR="00F36B07" w:rsidRPr="00746231" w:rsidRDefault="00F36B07" w:rsidP="00B17EC3">
      <w:pPr>
        <w:shd w:val="clear" w:color="auto" w:fill="FFFFFF"/>
        <w:spacing w:after="100"/>
        <w:ind w:firstLine="567"/>
        <w:jc w:val="both"/>
        <w:rPr>
          <w:rFonts w:ascii="Times New Roman" w:hAnsi="Times New Roman" w:cs="Times New Roman"/>
          <w:b/>
          <w:color w:val="000000" w:themeColor="text1"/>
          <w:sz w:val="28"/>
          <w:szCs w:val="28"/>
          <w:lang w:val="pl-PL"/>
        </w:rPr>
      </w:pPr>
      <w:r w:rsidRPr="00746231">
        <w:rPr>
          <w:rFonts w:ascii="Times New Roman" w:hAnsi="Times New Roman" w:cs="Times New Roman"/>
          <w:b/>
          <w:color w:val="000000" w:themeColor="text1"/>
          <w:sz w:val="28"/>
          <w:szCs w:val="28"/>
          <w:lang w:val="pl-PL"/>
        </w:rPr>
        <w:t>Trả lời:</w:t>
      </w:r>
    </w:p>
    <w:p w:rsidR="009873EF" w:rsidRPr="009873EF" w:rsidRDefault="00021959" w:rsidP="009873EF">
      <w:pPr>
        <w:shd w:val="clear" w:color="auto" w:fill="FFFFFF"/>
        <w:spacing w:after="100"/>
        <w:ind w:firstLine="567"/>
        <w:jc w:val="both"/>
        <w:rPr>
          <w:rFonts w:ascii="Times New Roman" w:hAnsi="Times New Roman" w:cs="Times New Roman"/>
          <w:color w:val="000000" w:themeColor="text1"/>
          <w:sz w:val="28"/>
          <w:szCs w:val="28"/>
          <w:lang w:val="pl-PL"/>
        </w:rPr>
      </w:pPr>
      <w:r>
        <w:rPr>
          <w:rFonts w:ascii="Times New Roman" w:hAnsi="Times New Roman" w:cs="Times New Roman"/>
          <w:color w:val="000000" w:themeColor="text1"/>
          <w:sz w:val="28"/>
          <w:szCs w:val="28"/>
          <w:lang w:val="pl-PL"/>
        </w:rPr>
        <w:t>TCTD thực hiện theo quy định tại k</w:t>
      </w:r>
      <w:r w:rsidR="009873EF">
        <w:rPr>
          <w:rFonts w:ascii="Times New Roman" w:hAnsi="Times New Roman" w:cs="Times New Roman"/>
          <w:color w:val="000000" w:themeColor="text1"/>
          <w:sz w:val="28"/>
          <w:szCs w:val="28"/>
          <w:lang w:val="pl-PL"/>
        </w:rPr>
        <w:t>hoản 4 Điều 5 Thông tư 02</w:t>
      </w:r>
      <w:r>
        <w:rPr>
          <w:rFonts w:ascii="Times New Roman" w:hAnsi="Times New Roman" w:cs="Times New Roman"/>
          <w:color w:val="000000" w:themeColor="text1"/>
          <w:sz w:val="28"/>
          <w:szCs w:val="28"/>
          <w:lang w:val="pl-PL"/>
        </w:rPr>
        <w:t>, cụ thể</w:t>
      </w:r>
      <w:r w:rsidR="009873EF">
        <w:rPr>
          <w:rFonts w:ascii="Times New Roman" w:hAnsi="Times New Roman" w:cs="Times New Roman"/>
          <w:color w:val="000000" w:themeColor="text1"/>
          <w:sz w:val="28"/>
          <w:szCs w:val="28"/>
          <w:lang w:val="pl-PL"/>
        </w:rPr>
        <w:t xml:space="preserve">: </w:t>
      </w:r>
      <w:r w:rsidR="009873EF" w:rsidRPr="00746231">
        <w:rPr>
          <w:rFonts w:ascii="Times New Roman" w:hAnsi="Times New Roman" w:cs="Times New Roman"/>
          <w:color w:val="000000" w:themeColor="text1"/>
          <w:sz w:val="28"/>
          <w:szCs w:val="28"/>
          <w:lang w:val="pl-PL"/>
        </w:rPr>
        <w:t>“</w:t>
      </w:r>
      <w:r w:rsidR="009873EF" w:rsidRPr="009873EF">
        <w:rPr>
          <w:rFonts w:ascii="Times New Roman" w:hAnsi="Times New Roman" w:cs="Times New Roman"/>
          <w:i/>
          <w:color w:val="000000" w:themeColor="text1"/>
          <w:sz w:val="28"/>
          <w:szCs w:val="28"/>
          <w:lang w:val="pl-PL"/>
        </w:rPr>
        <w:t xml:space="preserve">Đối với số lãi phải thu của khoản nợ được cơ cấu lại thời hạn trả nợ và giữ nguyên nhóm nợ đủ tiêu chuẩn (nhóm 1) theo quy định tại Thông tư này, kể từ ngày được cơ cấu lại, tổ chức tín dụng, chi nhánh ngân hàng nước ngoài không phải hạch toán thu nhập (dự thu) mà thực hiện theo dõi ngoại bảng để đôn đốc </w:t>
      </w:r>
      <w:r w:rsidR="009873EF" w:rsidRPr="009873EF">
        <w:rPr>
          <w:rFonts w:ascii="Times New Roman" w:hAnsi="Times New Roman" w:cs="Times New Roman"/>
          <w:i/>
          <w:color w:val="000000" w:themeColor="text1"/>
          <w:sz w:val="28"/>
          <w:szCs w:val="28"/>
          <w:lang w:val="pl-PL"/>
        </w:rPr>
        <w:lastRenderedPageBreak/>
        <w:t>thu; thực hiện hạch toán vào thu nhập khi thu được theo quy định của pháp luật về chế độ tài chính đối với tổ chức tín dụng, chi nhánh ngân hàng nước ngoài</w:t>
      </w:r>
      <w:r w:rsidR="009873EF" w:rsidRPr="009873EF">
        <w:rPr>
          <w:rFonts w:ascii="Times New Roman" w:hAnsi="Times New Roman" w:cs="Times New Roman"/>
          <w:color w:val="000000" w:themeColor="text1"/>
          <w:sz w:val="28"/>
          <w:szCs w:val="28"/>
          <w:lang w:val="pl-PL"/>
        </w:rPr>
        <w:t>.</w:t>
      </w:r>
      <w:r w:rsidR="009873EF">
        <w:rPr>
          <w:rFonts w:ascii="Times New Roman" w:hAnsi="Times New Roman" w:cs="Times New Roman"/>
          <w:color w:val="000000" w:themeColor="text1"/>
          <w:sz w:val="28"/>
          <w:szCs w:val="28"/>
          <w:lang w:val="pl-PL"/>
        </w:rPr>
        <w:t>”.</w:t>
      </w:r>
    </w:p>
    <w:p w:rsidR="00F36B07" w:rsidRPr="00FF22E2" w:rsidRDefault="00F36B07" w:rsidP="00B17EC3">
      <w:pPr>
        <w:shd w:val="clear" w:color="auto" w:fill="FFFFFF"/>
        <w:spacing w:after="100"/>
        <w:ind w:firstLine="567"/>
        <w:jc w:val="both"/>
        <w:rPr>
          <w:rFonts w:ascii="Times New Roman" w:hAnsi="Times New Roman" w:cs="Times New Roman"/>
          <w:b/>
          <w:color w:val="000000" w:themeColor="text1"/>
          <w:sz w:val="28"/>
          <w:szCs w:val="28"/>
          <w:lang w:val="pl-PL"/>
        </w:rPr>
      </w:pPr>
      <w:r w:rsidRPr="00FF22E2">
        <w:rPr>
          <w:rFonts w:ascii="Times New Roman" w:hAnsi="Times New Roman" w:cs="Times New Roman"/>
          <w:b/>
          <w:color w:val="000000" w:themeColor="text1"/>
          <w:sz w:val="28"/>
          <w:szCs w:val="28"/>
          <w:lang w:val="pl-PL"/>
        </w:rPr>
        <w:t>IV. Về trích lập dự phòng rủi ro</w:t>
      </w:r>
    </w:p>
    <w:p w:rsidR="00F36B07" w:rsidRPr="00A65B01" w:rsidRDefault="00F36B07"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A65B01">
        <w:rPr>
          <w:rFonts w:ascii="Times New Roman" w:hAnsi="Times New Roman" w:cs="Times New Roman"/>
          <w:b/>
          <w:color w:val="000000" w:themeColor="text1"/>
          <w:sz w:val="28"/>
          <w:szCs w:val="28"/>
          <w:lang w:val="pl-PL"/>
        </w:rPr>
        <w:t xml:space="preserve">Câu </w:t>
      </w:r>
      <w:r w:rsidR="00FF22E2" w:rsidRPr="00A65B01">
        <w:rPr>
          <w:rFonts w:ascii="Times New Roman" w:hAnsi="Times New Roman" w:cs="Times New Roman"/>
          <w:b/>
          <w:color w:val="000000" w:themeColor="text1"/>
          <w:sz w:val="28"/>
          <w:szCs w:val="28"/>
          <w:lang w:val="pl-PL"/>
        </w:rPr>
        <w:t>17</w:t>
      </w:r>
      <w:r w:rsidRPr="00A65B01">
        <w:rPr>
          <w:rFonts w:ascii="Times New Roman" w:hAnsi="Times New Roman" w:cs="Times New Roman"/>
          <w:b/>
          <w:color w:val="000000" w:themeColor="text1"/>
          <w:sz w:val="28"/>
          <w:szCs w:val="28"/>
          <w:lang w:val="pl-PL"/>
        </w:rPr>
        <w:t>.</w:t>
      </w:r>
      <w:r w:rsidR="00920A5E" w:rsidRPr="00A65B01">
        <w:rPr>
          <w:rFonts w:ascii="Times New Roman" w:hAnsi="Times New Roman" w:cs="Times New Roman"/>
          <w:color w:val="000000" w:themeColor="text1"/>
          <w:sz w:val="28"/>
          <w:szCs w:val="28"/>
          <w:lang w:val="pl-PL"/>
        </w:rPr>
        <w:t>Khoản 1 Điều 6 Thông tư 02 được hiểu như thế nào theo các cách hiểu sau đây:</w:t>
      </w:r>
    </w:p>
    <w:p w:rsidR="00920A5E" w:rsidRPr="00A65B01" w:rsidRDefault="00920A5E"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A65B01">
        <w:rPr>
          <w:rFonts w:ascii="Times New Roman" w:hAnsi="Times New Roman" w:cs="Times New Roman"/>
          <w:color w:val="000000" w:themeColor="text1"/>
          <w:sz w:val="28"/>
          <w:szCs w:val="28"/>
          <w:lang w:val="pl-PL"/>
        </w:rPr>
        <w:t>Cách hiểu 1: chỉ áp dụng đối với khách hàng đang có số dư nợ được cơ cấu lại thời hạn trả nợ theo quy định tại Thông tư 02.</w:t>
      </w:r>
    </w:p>
    <w:p w:rsidR="00920A5E" w:rsidRPr="00A65B01" w:rsidRDefault="00920A5E"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A65B01">
        <w:rPr>
          <w:rFonts w:ascii="Times New Roman" w:hAnsi="Times New Roman" w:cs="Times New Roman"/>
          <w:color w:val="000000" w:themeColor="text1"/>
          <w:sz w:val="28"/>
          <w:szCs w:val="28"/>
          <w:lang w:val="pl-PL"/>
        </w:rPr>
        <w:t>Cách hiểu 2: áp dụng đối với cả khách hàng đã từng được cơ cấu nợ theo Thông tư 02 và hiện tại đã tất toán toàn bộ khoản nợ có số dư nợ được cơ cấu nợ theo Thông tư 02.</w:t>
      </w:r>
    </w:p>
    <w:p w:rsidR="00920A5E" w:rsidRPr="00A65B01" w:rsidRDefault="00920A5E" w:rsidP="00B17EC3">
      <w:pPr>
        <w:shd w:val="clear" w:color="auto" w:fill="FFFFFF"/>
        <w:spacing w:after="100"/>
        <w:ind w:firstLine="567"/>
        <w:jc w:val="both"/>
        <w:rPr>
          <w:rFonts w:ascii="Times New Roman" w:hAnsi="Times New Roman" w:cs="Times New Roman"/>
          <w:b/>
          <w:color w:val="000000" w:themeColor="text1"/>
          <w:sz w:val="28"/>
          <w:szCs w:val="28"/>
          <w:lang w:val="pl-PL"/>
        </w:rPr>
      </w:pPr>
      <w:r w:rsidRPr="00A65B01">
        <w:rPr>
          <w:rFonts w:ascii="Times New Roman" w:hAnsi="Times New Roman" w:cs="Times New Roman"/>
          <w:b/>
          <w:color w:val="000000" w:themeColor="text1"/>
          <w:sz w:val="28"/>
          <w:szCs w:val="28"/>
          <w:lang w:val="pl-PL"/>
        </w:rPr>
        <w:t>Trả lời:</w:t>
      </w:r>
    </w:p>
    <w:p w:rsidR="00920A5E" w:rsidRPr="00A65B01" w:rsidRDefault="0000001E"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A65B01">
        <w:rPr>
          <w:rFonts w:ascii="Times New Roman" w:hAnsi="Times New Roman" w:cs="Times New Roman"/>
          <w:color w:val="000000" w:themeColor="text1"/>
          <w:sz w:val="28"/>
          <w:szCs w:val="28"/>
          <w:lang w:val="pl-PL"/>
        </w:rPr>
        <w:t xml:space="preserve">Khoản 1 Điều 6 Thông tư 02 </w:t>
      </w:r>
      <w:r w:rsidR="00F9386C" w:rsidRPr="00A65B01">
        <w:rPr>
          <w:rFonts w:ascii="Times New Roman" w:hAnsi="Times New Roman" w:cs="Times New Roman"/>
          <w:color w:val="000000" w:themeColor="text1"/>
          <w:sz w:val="28"/>
          <w:szCs w:val="28"/>
          <w:lang w:val="pl-PL"/>
        </w:rPr>
        <w:t xml:space="preserve">áp dụng đối với toàn bộ dư nợ của khách hàng </w:t>
      </w:r>
      <w:r w:rsidR="00920A5E" w:rsidRPr="00A65B01">
        <w:rPr>
          <w:rFonts w:ascii="Times New Roman" w:hAnsi="Times New Roman" w:cs="Times New Roman"/>
          <w:color w:val="000000" w:themeColor="text1"/>
          <w:sz w:val="28"/>
          <w:szCs w:val="28"/>
          <w:lang w:val="pl-PL"/>
        </w:rPr>
        <w:t xml:space="preserve">có số dư nợ </w:t>
      </w:r>
      <w:r w:rsidR="00B631A8" w:rsidRPr="00A65B01">
        <w:rPr>
          <w:rFonts w:ascii="Times New Roman" w:hAnsi="Times New Roman" w:cs="Times New Roman"/>
          <w:color w:val="000000" w:themeColor="text1"/>
          <w:sz w:val="28"/>
          <w:szCs w:val="28"/>
          <w:lang w:val="pl-PL"/>
        </w:rPr>
        <w:t xml:space="preserve">đã </w:t>
      </w:r>
      <w:r w:rsidR="00920A5E" w:rsidRPr="00A65B01">
        <w:rPr>
          <w:rFonts w:ascii="Times New Roman" w:hAnsi="Times New Roman" w:cs="Times New Roman"/>
          <w:color w:val="000000" w:themeColor="text1"/>
          <w:sz w:val="28"/>
          <w:szCs w:val="28"/>
          <w:lang w:val="pl-PL"/>
        </w:rPr>
        <w:t xml:space="preserve">được cơ cấu lại thời hạn trả nợ </w:t>
      </w:r>
      <w:r w:rsidR="00F9386C" w:rsidRPr="00A65B01">
        <w:rPr>
          <w:rFonts w:ascii="Times New Roman" w:hAnsi="Times New Roman" w:cs="Times New Roman"/>
          <w:color w:val="000000" w:themeColor="text1"/>
          <w:sz w:val="28"/>
          <w:szCs w:val="28"/>
          <w:lang w:val="pl-PL"/>
        </w:rPr>
        <w:t xml:space="preserve">và giữ nguyên nhóm nợ </w:t>
      </w:r>
      <w:r w:rsidR="00920A5E" w:rsidRPr="00A65B01">
        <w:rPr>
          <w:rFonts w:ascii="Times New Roman" w:hAnsi="Times New Roman" w:cs="Times New Roman"/>
          <w:color w:val="000000" w:themeColor="text1"/>
          <w:sz w:val="28"/>
          <w:szCs w:val="28"/>
          <w:lang w:val="pl-PL"/>
        </w:rPr>
        <w:t>theo quy định tại Thông tư 02</w:t>
      </w:r>
      <w:r w:rsidR="00B631A8" w:rsidRPr="00A65B01">
        <w:rPr>
          <w:rFonts w:ascii="Times New Roman" w:hAnsi="Times New Roman" w:cs="Times New Roman"/>
          <w:color w:val="000000" w:themeColor="text1"/>
          <w:sz w:val="28"/>
          <w:szCs w:val="28"/>
          <w:lang w:val="pl-PL"/>
        </w:rPr>
        <w:t xml:space="preserve"> và hiện </w:t>
      </w:r>
      <w:r w:rsidR="005E148D" w:rsidRPr="00A65B01">
        <w:rPr>
          <w:rFonts w:ascii="Times New Roman" w:hAnsi="Times New Roman" w:cs="Times New Roman"/>
          <w:color w:val="000000" w:themeColor="text1"/>
          <w:sz w:val="28"/>
          <w:szCs w:val="28"/>
          <w:lang w:val="pl-PL"/>
        </w:rPr>
        <w:t xml:space="preserve">tại </w:t>
      </w:r>
      <w:r w:rsidR="00B021CB" w:rsidRPr="00A65B01">
        <w:rPr>
          <w:rFonts w:ascii="Times New Roman" w:hAnsi="Times New Roman" w:cs="Times New Roman"/>
          <w:color w:val="000000" w:themeColor="text1"/>
          <w:sz w:val="28"/>
          <w:szCs w:val="28"/>
          <w:lang w:val="pl-PL"/>
        </w:rPr>
        <w:t xml:space="preserve">khách hàng </w:t>
      </w:r>
      <w:r w:rsidR="00B631A8" w:rsidRPr="00A65B01">
        <w:rPr>
          <w:rFonts w:ascii="Times New Roman" w:hAnsi="Times New Roman" w:cs="Times New Roman"/>
          <w:color w:val="000000" w:themeColor="text1"/>
          <w:sz w:val="28"/>
          <w:szCs w:val="28"/>
          <w:lang w:val="pl-PL"/>
        </w:rPr>
        <w:t>c</w:t>
      </w:r>
      <w:r w:rsidR="00024B5E" w:rsidRPr="00A65B01">
        <w:rPr>
          <w:rFonts w:ascii="Times New Roman" w:hAnsi="Times New Roman" w:cs="Times New Roman"/>
          <w:color w:val="000000" w:themeColor="text1"/>
          <w:sz w:val="28"/>
          <w:szCs w:val="28"/>
          <w:lang w:val="pl-PL"/>
        </w:rPr>
        <w:t>òn</w:t>
      </w:r>
      <w:r w:rsidR="00B631A8" w:rsidRPr="00A65B01">
        <w:rPr>
          <w:rFonts w:ascii="Times New Roman" w:hAnsi="Times New Roman" w:cs="Times New Roman"/>
          <w:color w:val="000000" w:themeColor="text1"/>
          <w:sz w:val="28"/>
          <w:szCs w:val="28"/>
          <w:lang w:val="pl-PL"/>
        </w:rPr>
        <w:t xml:space="preserve"> khoản nợ </w:t>
      </w:r>
      <w:r w:rsidR="00382A74" w:rsidRPr="00A65B01">
        <w:rPr>
          <w:rFonts w:ascii="Times New Roman" w:hAnsi="Times New Roman" w:cs="Times New Roman"/>
          <w:color w:val="000000" w:themeColor="text1"/>
          <w:sz w:val="28"/>
          <w:szCs w:val="28"/>
          <w:lang w:val="pl-PL"/>
        </w:rPr>
        <w:t xml:space="preserve">đang </w:t>
      </w:r>
      <w:r w:rsidR="00024B5E" w:rsidRPr="00A65B01">
        <w:rPr>
          <w:rFonts w:ascii="Times New Roman" w:hAnsi="Times New Roman" w:cs="Times New Roman"/>
          <w:color w:val="000000" w:themeColor="text1"/>
          <w:sz w:val="28"/>
          <w:szCs w:val="28"/>
          <w:lang w:val="pl-PL"/>
        </w:rPr>
        <w:t xml:space="preserve">được </w:t>
      </w:r>
      <w:r w:rsidR="00B631A8" w:rsidRPr="00A65B01">
        <w:rPr>
          <w:rFonts w:ascii="Times New Roman" w:hAnsi="Times New Roman" w:cs="Times New Roman"/>
          <w:color w:val="000000" w:themeColor="text1"/>
          <w:sz w:val="28"/>
          <w:szCs w:val="28"/>
          <w:lang w:val="pl-PL"/>
        </w:rPr>
        <w:t>giữ nguyên nhóm nợ theo quy định tại Thông tư 02</w:t>
      </w:r>
      <w:r w:rsidR="00024B5E" w:rsidRPr="00A65B01">
        <w:rPr>
          <w:rFonts w:ascii="Times New Roman" w:hAnsi="Times New Roman" w:cs="Times New Roman"/>
          <w:color w:val="000000" w:themeColor="text1"/>
          <w:sz w:val="28"/>
          <w:szCs w:val="28"/>
          <w:lang w:val="pl-PL"/>
        </w:rPr>
        <w:t xml:space="preserve"> (số dư nợ </w:t>
      </w:r>
      <w:r w:rsidR="00BD7B9B" w:rsidRPr="00A65B01">
        <w:rPr>
          <w:rFonts w:ascii="Times New Roman" w:hAnsi="Times New Roman" w:cs="Times New Roman"/>
          <w:color w:val="000000" w:themeColor="text1"/>
          <w:sz w:val="28"/>
          <w:szCs w:val="28"/>
          <w:lang w:val="pl-PL"/>
        </w:rPr>
        <w:t xml:space="preserve">đã </w:t>
      </w:r>
      <w:r w:rsidR="00024B5E" w:rsidRPr="00A65B01">
        <w:rPr>
          <w:rFonts w:ascii="Times New Roman" w:hAnsi="Times New Roman" w:cs="Times New Roman"/>
          <w:color w:val="000000" w:themeColor="text1"/>
          <w:sz w:val="28"/>
          <w:szCs w:val="28"/>
          <w:lang w:val="pl-PL"/>
        </w:rPr>
        <w:t>được cơ cấu lại thời hạn trả nợ theo Thông tư 02 có thể còn hoặc đã tất toán)</w:t>
      </w:r>
      <w:r w:rsidR="00920A5E" w:rsidRPr="00A65B01">
        <w:rPr>
          <w:rFonts w:ascii="Times New Roman" w:hAnsi="Times New Roman" w:cs="Times New Roman"/>
          <w:color w:val="000000" w:themeColor="text1"/>
          <w:sz w:val="28"/>
          <w:szCs w:val="28"/>
          <w:lang w:val="pl-PL"/>
        </w:rPr>
        <w:t>.</w:t>
      </w:r>
    </w:p>
    <w:p w:rsidR="0062638E" w:rsidRPr="002A6D92" w:rsidRDefault="0062638E"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2A6D92">
        <w:rPr>
          <w:rFonts w:ascii="Times New Roman" w:hAnsi="Times New Roman" w:cs="Times New Roman"/>
          <w:b/>
          <w:color w:val="000000" w:themeColor="text1"/>
          <w:sz w:val="28"/>
          <w:szCs w:val="28"/>
          <w:lang w:val="pl-PL"/>
        </w:rPr>
        <w:t xml:space="preserve">Câu </w:t>
      </w:r>
      <w:r w:rsidR="00FF22E2" w:rsidRPr="002A6D92">
        <w:rPr>
          <w:rFonts w:ascii="Times New Roman" w:hAnsi="Times New Roman" w:cs="Times New Roman"/>
          <w:b/>
          <w:color w:val="000000" w:themeColor="text1"/>
          <w:sz w:val="28"/>
          <w:szCs w:val="28"/>
          <w:lang w:val="pl-PL"/>
        </w:rPr>
        <w:t>18</w:t>
      </w:r>
      <w:r w:rsidRPr="002A6D92">
        <w:rPr>
          <w:rFonts w:ascii="Times New Roman" w:hAnsi="Times New Roman" w:cs="Times New Roman"/>
          <w:b/>
          <w:color w:val="000000" w:themeColor="text1"/>
          <w:sz w:val="28"/>
          <w:szCs w:val="28"/>
          <w:lang w:val="pl-PL"/>
        </w:rPr>
        <w:t>.</w:t>
      </w:r>
      <w:r w:rsidRPr="002A6D92">
        <w:rPr>
          <w:rFonts w:ascii="Times New Roman" w:hAnsi="Times New Roman" w:cs="Times New Roman"/>
          <w:color w:val="000000" w:themeColor="text1"/>
          <w:sz w:val="28"/>
          <w:szCs w:val="28"/>
          <w:lang w:val="pl-PL"/>
        </w:rPr>
        <w:t xml:space="preserve"> Khoản nợ sau khi được cơ cấu </w:t>
      </w:r>
      <w:r w:rsidR="00F21122">
        <w:rPr>
          <w:rFonts w:ascii="Times New Roman" w:hAnsi="Times New Roman" w:cs="Times New Roman"/>
          <w:color w:val="000000" w:themeColor="text1"/>
          <w:sz w:val="28"/>
          <w:szCs w:val="28"/>
          <w:lang w:val="pl-PL"/>
        </w:rPr>
        <w:t xml:space="preserve">nợ </w:t>
      </w:r>
      <w:r w:rsidRPr="002A6D92">
        <w:rPr>
          <w:rFonts w:ascii="Times New Roman" w:hAnsi="Times New Roman" w:cs="Times New Roman"/>
          <w:color w:val="000000" w:themeColor="text1"/>
          <w:sz w:val="28"/>
          <w:szCs w:val="28"/>
          <w:lang w:val="pl-PL"/>
        </w:rPr>
        <w:t xml:space="preserve">theo Thông tư 02 và trả nợ đầy đủ theo lịch cơ cấu thì TCTD có được hoàn chi phí </w:t>
      </w:r>
      <w:r w:rsidR="00F21122">
        <w:rPr>
          <w:rFonts w:ascii="Times New Roman" w:hAnsi="Times New Roman" w:cs="Times New Roman"/>
          <w:color w:val="000000" w:themeColor="text1"/>
          <w:sz w:val="28"/>
          <w:szCs w:val="28"/>
          <w:lang w:val="pl-PL"/>
        </w:rPr>
        <w:t>dự phòng rủi ro</w:t>
      </w:r>
      <w:r w:rsidRPr="002A6D92">
        <w:rPr>
          <w:rFonts w:ascii="Times New Roman" w:hAnsi="Times New Roman" w:cs="Times New Roman"/>
          <w:color w:val="000000" w:themeColor="text1"/>
          <w:sz w:val="28"/>
          <w:szCs w:val="28"/>
          <w:lang w:val="pl-PL"/>
        </w:rPr>
        <w:t xml:space="preserve"> cụ thể đã trích và hoàn lãi dự thu hay không?</w:t>
      </w:r>
    </w:p>
    <w:p w:rsidR="0062638E" w:rsidRPr="002A6D92" w:rsidRDefault="0062638E" w:rsidP="00B17EC3">
      <w:pPr>
        <w:shd w:val="clear" w:color="auto" w:fill="FFFFFF"/>
        <w:spacing w:after="100"/>
        <w:ind w:firstLine="567"/>
        <w:jc w:val="both"/>
        <w:rPr>
          <w:rFonts w:ascii="Times New Roman" w:hAnsi="Times New Roman" w:cs="Times New Roman"/>
          <w:b/>
          <w:color w:val="000000" w:themeColor="text1"/>
          <w:sz w:val="28"/>
          <w:szCs w:val="28"/>
          <w:lang w:val="pl-PL"/>
        </w:rPr>
      </w:pPr>
      <w:r w:rsidRPr="002A6D92">
        <w:rPr>
          <w:rFonts w:ascii="Times New Roman" w:hAnsi="Times New Roman" w:cs="Times New Roman"/>
          <w:b/>
          <w:color w:val="000000" w:themeColor="text1"/>
          <w:sz w:val="28"/>
          <w:szCs w:val="28"/>
          <w:lang w:val="pl-PL"/>
        </w:rPr>
        <w:t>Trả lời:</w:t>
      </w:r>
    </w:p>
    <w:p w:rsidR="00114CD8" w:rsidRDefault="00114CD8" w:rsidP="00B17EC3">
      <w:pPr>
        <w:shd w:val="clear" w:color="auto" w:fill="FFFFFF"/>
        <w:spacing w:after="100"/>
        <w:ind w:firstLine="567"/>
        <w:jc w:val="both"/>
        <w:rPr>
          <w:rFonts w:ascii="Times New Roman" w:hAnsi="Times New Roman" w:cs="Times New Roman"/>
          <w:color w:val="000000" w:themeColor="text1"/>
          <w:sz w:val="28"/>
          <w:szCs w:val="28"/>
          <w:lang w:val="nl-NL"/>
        </w:rPr>
      </w:pPr>
      <w:r w:rsidRPr="00B17EC3">
        <w:rPr>
          <w:rFonts w:ascii="Times New Roman" w:hAnsi="Times New Roman" w:cs="Times New Roman"/>
          <w:color w:val="000000" w:themeColor="text1"/>
          <w:sz w:val="28"/>
          <w:szCs w:val="28"/>
          <w:lang w:val="pl-PL"/>
        </w:rPr>
        <w:t xml:space="preserve">Điều 3 Thông tư 02 quy định: </w:t>
      </w:r>
      <w:r w:rsidRPr="00B17EC3">
        <w:rPr>
          <w:rFonts w:ascii="Times New Roman" w:hAnsi="Times New Roman" w:cs="Times New Roman"/>
          <w:sz w:val="28"/>
          <w:szCs w:val="28"/>
          <w:lang w:val="pl-PL"/>
        </w:rPr>
        <w:t>“</w:t>
      </w:r>
      <w:r w:rsidRPr="00B17EC3">
        <w:rPr>
          <w:rFonts w:ascii="Times New Roman" w:hAnsi="Times New Roman" w:cs="Times New Roman"/>
          <w:bCs/>
          <w:color w:val="000000" w:themeColor="text1"/>
          <w:sz w:val="28"/>
          <w:szCs w:val="28"/>
          <w:lang w:val="nl-NL"/>
        </w:rPr>
        <w:t>...</w:t>
      </w:r>
      <w:r w:rsidRPr="00B17EC3">
        <w:rPr>
          <w:rFonts w:ascii="Times New Roman" w:hAnsi="Times New Roman" w:cs="Times New Roman"/>
          <w:i/>
          <w:color w:val="000000" w:themeColor="text1"/>
          <w:sz w:val="28"/>
          <w:szCs w:val="28"/>
          <w:lang w:val="nl-NL"/>
        </w:rPr>
        <w:t>các nội dung liên quan đến cơ cấu lại thời hạn trả nợ, phân loại nợ, trích lập và sử dụng dự phòng để xử lý rủi ro không quy định tại Thông tư này thực hiện theo quy định tại các văn bản quy phạm pháp luật khác có liên quan</w:t>
      </w:r>
      <w:r w:rsidRPr="00B17EC3">
        <w:rPr>
          <w:rFonts w:ascii="Times New Roman" w:hAnsi="Times New Roman" w:cs="Times New Roman"/>
          <w:color w:val="000000" w:themeColor="text1"/>
          <w:sz w:val="28"/>
          <w:szCs w:val="28"/>
          <w:lang w:val="nl-NL"/>
        </w:rPr>
        <w:t>.”</w:t>
      </w:r>
      <w:r w:rsidR="00CC36B4">
        <w:rPr>
          <w:rFonts w:ascii="Times New Roman" w:hAnsi="Times New Roman" w:cs="Times New Roman"/>
          <w:color w:val="000000" w:themeColor="text1"/>
          <w:sz w:val="28"/>
          <w:szCs w:val="28"/>
          <w:lang w:val="nl-NL"/>
        </w:rPr>
        <w:t>.</w:t>
      </w:r>
    </w:p>
    <w:p w:rsidR="00CC36B4" w:rsidRPr="00CC36B4" w:rsidRDefault="00F2018B" w:rsidP="00CC36B4">
      <w:pPr>
        <w:shd w:val="clear" w:color="auto" w:fill="FFFFFF"/>
        <w:spacing w:after="100"/>
        <w:ind w:firstLine="567"/>
        <w:jc w:val="both"/>
        <w:rPr>
          <w:rFonts w:ascii="Times New Roman" w:hAnsi="Times New Roman" w:cs="Times New Roman"/>
          <w:color w:val="000000" w:themeColor="text1"/>
          <w:sz w:val="28"/>
          <w:szCs w:val="28"/>
          <w:lang w:val="pl-PL"/>
        </w:rPr>
      </w:pPr>
      <w:r w:rsidRPr="00CC36B4">
        <w:rPr>
          <w:rFonts w:ascii="Times New Roman" w:hAnsi="Times New Roman" w:cs="Times New Roman"/>
          <w:color w:val="000000" w:themeColor="text1"/>
          <w:sz w:val="28"/>
          <w:szCs w:val="28"/>
          <w:lang w:val="nl-NL"/>
        </w:rPr>
        <w:t>Khoản 1 Điều 6</w:t>
      </w:r>
      <w:r w:rsidR="00CC36B4">
        <w:rPr>
          <w:rFonts w:ascii="Times New Roman" w:hAnsi="Times New Roman" w:cs="Times New Roman"/>
          <w:color w:val="000000" w:themeColor="text1"/>
          <w:sz w:val="28"/>
          <w:szCs w:val="28"/>
          <w:lang w:val="nl-NL"/>
        </w:rPr>
        <w:t xml:space="preserve">Thông tư 02 </w:t>
      </w:r>
      <w:r w:rsidR="00CC36B4" w:rsidRPr="00CC36B4">
        <w:rPr>
          <w:rFonts w:ascii="Times New Roman" w:hAnsi="Times New Roman" w:cs="Times New Roman"/>
          <w:color w:val="000000" w:themeColor="text1"/>
          <w:sz w:val="28"/>
          <w:szCs w:val="28"/>
          <w:lang w:val="nl-NL"/>
        </w:rPr>
        <w:t>quy định về</w:t>
      </w:r>
      <w:r w:rsidR="00CC36B4" w:rsidRPr="00B17EC3">
        <w:rPr>
          <w:rFonts w:ascii="Times New Roman" w:hAnsi="Times New Roman" w:cs="Times New Roman"/>
          <w:color w:val="000000" w:themeColor="text1"/>
          <w:sz w:val="28"/>
          <w:szCs w:val="28"/>
          <w:lang w:val="pl-PL"/>
        </w:rPr>
        <w:t xml:space="preserve"> trích lập dự phòng rủi ro đối với khách hàng có số dư nợ được cơ cấu lại thời hạn theo quy định tại Thông tư 02 và cách thức xác định số tiền dự phòng cụ thể phải trích bổ sung, không có quy định về hoàn nhập dự phòng rủi ro. </w:t>
      </w:r>
      <w:r w:rsidR="00CC36B4">
        <w:rPr>
          <w:rFonts w:ascii="Times New Roman" w:hAnsi="Times New Roman" w:cs="Times New Roman"/>
          <w:color w:val="000000" w:themeColor="text1"/>
          <w:sz w:val="28"/>
          <w:szCs w:val="28"/>
          <w:lang w:val="pl-PL"/>
        </w:rPr>
        <w:t xml:space="preserve">Do vậy, </w:t>
      </w:r>
      <w:r w:rsidR="00CC36B4" w:rsidRPr="00B17EC3">
        <w:rPr>
          <w:rFonts w:ascii="Times New Roman" w:hAnsi="Times New Roman" w:cs="Times New Roman"/>
          <w:color w:val="000000" w:themeColor="text1"/>
          <w:sz w:val="28"/>
          <w:szCs w:val="28"/>
          <w:lang w:val="pl-PL"/>
        </w:rPr>
        <w:t>TCTD căn cứ quy định tại khoản 2 Điều 14 Thông tư 11/2021/TT-NHNN</w:t>
      </w:r>
      <w:r w:rsidR="00185401">
        <w:rPr>
          <w:rFonts w:ascii="Times New Roman" w:hAnsi="Times New Roman" w:cs="Times New Roman"/>
          <w:color w:val="000000" w:themeColor="text1"/>
          <w:sz w:val="28"/>
          <w:szCs w:val="28"/>
          <w:lang w:val="pl-PL"/>
        </w:rPr>
        <w:t xml:space="preserve"> của Thống đốc NHNN quy định về phân loại tài sản có, mức trích, phương pháp trích lập dự phòng rủi ro và việc sử dụng dự phòng để xử lý rủi ro trong hoạt động của tổ chức tín dụng, chi nhánh ngân hàng nước ngoàiđể thực hiện, cụ thể:</w:t>
      </w:r>
      <w:r w:rsidR="00D23419" w:rsidRPr="00B17EC3">
        <w:rPr>
          <w:rFonts w:ascii="Times New Roman" w:hAnsi="Times New Roman" w:cs="Times New Roman"/>
          <w:bCs/>
          <w:color w:val="000000" w:themeColor="text1"/>
          <w:sz w:val="28"/>
          <w:szCs w:val="28"/>
          <w:lang w:val="nl-NL"/>
        </w:rPr>
        <w:t>“</w:t>
      </w:r>
      <w:r w:rsidR="00D23419" w:rsidRPr="00B17EC3">
        <w:rPr>
          <w:rFonts w:ascii="Times New Roman" w:hAnsi="Times New Roman" w:cs="Times New Roman"/>
          <w:bCs/>
          <w:i/>
          <w:color w:val="000000" w:themeColor="text1"/>
          <w:sz w:val="28"/>
          <w:szCs w:val="28"/>
          <w:lang w:val="nl-NL"/>
        </w:rPr>
        <w:t>Trường hợp số tiền dự phòng cụ thể và dự phòng chung còn lại của kỳ kế toán trước lớn hơn số tiền dự phòng cụ thể và dự phòng chung phải trích của kỳ kế toán trích lập, tổ chức tín dụng, chi nhánh ngân hàng nước ngoài phải hoàn nhập phần chênh lệch thừa.</w:t>
      </w:r>
      <w:r w:rsidR="00CC36B4">
        <w:rPr>
          <w:rFonts w:ascii="Times New Roman" w:hAnsi="Times New Roman" w:cs="Times New Roman"/>
          <w:bCs/>
          <w:color w:val="000000" w:themeColor="text1"/>
          <w:sz w:val="28"/>
          <w:szCs w:val="28"/>
          <w:lang w:val="nl-NL"/>
        </w:rPr>
        <w:t>”</w:t>
      </w:r>
      <w:r w:rsidR="00CC36B4">
        <w:rPr>
          <w:rFonts w:ascii="Times New Roman" w:hAnsi="Times New Roman" w:cs="Times New Roman"/>
          <w:color w:val="000000" w:themeColor="text1"/>
          <w:sz w:val="28"/>
          <w:szCs w:val="28"/>
          <w:lang w:val="pl-PL"/>
        </w:rPr>
        <w:t>.</w:t>
      </w:r>
    </w:p>
    <w:p w:rsidR="000B7C59" w:rsidRPr="000B7C59" w:rsidRDefault="0045258F" w:rsidP="000B7C59">
      <w:pPr>
        <w:shd w:val="clear" w:color="auto" w:fill="FFFFFF"/>
        <w:spacing w:after="100"/>
        <w:ind w:firstLine="567"/>
        <w:jc w:val="both"/>
        <w:rPr>
          <w:rFonts w:ascii="Times New Roman" w:hAnsi="Times New Roman" w:cs="Times New Roman"/>
          <w:color w:val="000000" w:themeColor="text1"/>
          <w:sz w:val="28"/>
          <w:szCs w:val="28"/>
          <w:lang w:val="pl-PL"/>
        </w:rPr>
      </w:pPr>
      <w:r w:rsidRPr="00C74166">
        <w:rPr>
          <w:rFonts w:ascii="Times New Roman" w:hAnsi="Times New Roman" w:cs="Times New Roman"/>
          <w:color w:val="000000" w:themeColor="text1"/>
          <w:sz w:val="28"/>
          <w:szCs w:val="28"/>
          <w:lang w:val="pl-PL"/>
        </w:rPr>
        <w:t xml:space="preserve">- Việc </w:t>
      </w:r>
      <w:r w:rsidR="00A27A03" w:rsidRPr="00C74166">
        <w:rPr>
          <w:rFonts w:ascii="Times New Roman" w:hAnsi="Times New Roman" w:cs="Times New Roman"/>
          <w:color w:val="000000" w:themeColor="text1"/>
          <w:sz w:val="28"/>
          <w:szCs w:val="28"/>
          <w:lang w:val="pl-PL"/>
        </w:rPr>
        <w:t>hạch toán</w:t>
      </w:r>
      <w:r w:rsidR="000B7C59" w:rsidRPr="00C74166">
        <w:rPr>
          <w:rFonts w:ascii="Times New Roman" w:hAnsi="Times New Roman" w:cs="Times New Roman"/>
          <w:color w:val="000000" w:themeColor="text1"/>
          <w:sz w:val="28"/>
          <w:szCs w:val="28"/>
          <w:lang w:val="pl-PL"/>
        </w:rPr>
        <w:t xml:space="preserve">lãi phải thu của khoản nợ được cơ cấu lại thời hạn trả nợ và giữ nguyên nhóm nợ đủ tiêu chuẩn (nhóm 1) được </w:t>
      </w:r>
      <w:r w:rsidR="00F2018B">
        <w:rPr>
          <w:rFonts w:ascii="Times New Roman" w:hAnsi="Times New Roman" w:cs="Times New Roman"/>
          <w:color w:val="000000" w:themeColor="text1"/>
          <w:sz w:val="28"/>
          <w:szCs w:val="28"/>
          <w:lang w:val="pl-PL"/>
        </w:rPr>
        <w:t>thực hiện theo</w:t>
      </w:r>
      <w:r w:rsidR="000B7C59" w:rsidRPr="00C74166">
        <w:rPr>
          <w:rFonts w:ascii="Times New Roman" w:hAnsi="Times New Roman" w:cs="Times New Roman"/>
          <w:color w:val="000000" w:themeColor="text1"/>
          <w:sz w:val="28"/>
          <w:szCs w:val="28"/>
          <w:lang w:val="pl-PL"/>
        </w:rPr>
        <w:t xml:space="preserve"> khoản 4, Điều 5 Thông tư 02, cụ thể:</w:t>
      </w:r>
      <w:r w:rsidR="000B7C59" w:rsidRPr="00B17EC3">
        <w:rPr>
          <w:rFonts w:ascii="Times New Roman" w:hAnsi="Times New Roman" w:cs="Times New Roman"/>
          <w:bCs/>
          <w:color w:val="000000" w:themeColor="text1"/>
          <w:sz w:val="28"/>
          <w:szCs w:val="28"/>
          <w:lang w:val="nl-NL"/>
        </w:rPr>
        <w:t>“</w:t>
      </w:r>
      <w:r w:rsidR="000B7C59" w:rsidRPr="000B7C59">
        <w:rPr>
          <w:rFonts w:ascii="Times New Roman" w:hAnsi="Times New Roman" w:cs="Times New Roman"/>
          <w:i/>
          <w:color w:val="000000" w:themeColor="text1"/>
          <w:sz w:val="28"/>
          <w:szCs w:val="28"/>
          <w:lang w:val="pl-PL"/>
        </w:rPr>
        <w:t xml:space="preserve">Đối với số lãi phải thu của khoản nợ được cơ cấu lại thời hạn trả nợ và giữ nguyên nhóm nợ đủ tiêu chuẩn (nhóm 1) theo quy định tại Thông tư này, kể từ ngày được cơ cấu lại, tổ chức tín dụng, chi nhánh ngân hàng nước ngoài không phải hạch toán thu nhập (dự thu) mà thực hiện theo dõi ngoại bảng để đôn đốc thu; thực hiện hạch toán vào thu nhập khi thu được theo </w:t>
      </w:r>
      <w:r w:rsidR="000B7C59" w:rsidRPr="000B7C59">
        <w:rPr>
          <w:rFonts w:ascii="Times New Roman" w:hAnsi="Times New Roman" w:cs="Times New Roman"/>
          <w:i/>
          <w:color w:val="000000" w:themeColor="text1"/>
          <w:sz w:val="28"/>
          <w:szCs w:val="28"/>
          <w:lang w:val="pl-PL"/>
        </w:rPr>
        <w:lastRenderedPageBreak/>
        <w:t>quy định của pháp luật về chế độ tài chính đối với tổ chức tín dụng, chi nhánh ngân hàng nước ngoài.</w:t>
      </w:r>
      <w:r w:rsidR="000B7C59">
        <w:rPr>
          <w:rFonts w:ascii="Times New Roman" w:hAnsi="Times New Roman" w:cs="Times New Roman"/>
          <w:color w:val="000000" w:themeColor="text1"/>
          <w:sz w:val="28"/>
          <w:szCs w:val="28"/>
          <w:lang w:val="pl-PL"/>
        </w:rPr>
        <w:t>”.</w:t>
      </w:r>
    </w:p>
    <w:p w:rsidR="00E01BBC" w:rsidRPr="00746231" w:rsidRDefault="00E01BBC"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746231">
        <w:rPr>
          <w:rFonts w:ascii="Times New Roman" w:hAnsi="Times New Roman" w:cs="Times New Roman"/>
          <w:b/>
          <w:color w:val="000000" w:themeColor="text1"/>
          <w:sz w:val="28"/>
          <w:szCs w:val="28"/>
          <w:lang w:val="pl-PL"/>
        </w:rPr>
        <w:t xml:space="preserve">Câu </w:t>
      </w:r>
      <w:r w:rsidR="00FF22E2">
        <w:rPr>
          <w:rFonts w:ascii="Times New Roman" w:hAnsi="Times New Roman" w:cs="Times New Roman"/>
          <w:b/>
          <w:color w:val="000000" w:themeColor="text1"/>
          <w:sz w:val="28"/>
          <w:szCs w:val="28"/>
          <w:lang w:val="pl-PL"/>
        </w:rPr>
        <w:t>19</w:t>
      </w:r>
      <w:r w:rsidRPr="00746231">
        <w:rPr>
          <w:rFonts w:ascii="Times New Roman" w:hAnsi="Times New Roman" w:cs="Times New Roman"/>
          <w:b/>
          <w:color w:val="000000" w:themeColor="text1"/>
          <w:sz w:val="28"/>
          <w:szCs w:val="28"/>
          <w:lang w:val="pl-PL"/>
        </w:rPr>
        <w:t>.</w:t>
      </w:r>
      <w:r w:rsidRPr="00746231">
        <w:rPr>
          <w:rFonts w:ascii="Times New Roman" w:hAnsi="Times New Roman" w:cs="Times New Roman"/>
          <w:color w:val="000000" w:themeColor="text1"/>
          <w:sz w:val="28"/>
          <w:szCs w:val="28"/>
          <w:lang w:val="pl-PL"/>
        </w:rPr>
        <w:t xml:space="preserve"> Đề nghị NHNN hướng dẫn cách tính số tiền cần trích lập dự phòng cụ thể </w:t>
      </w:r>
      <w:r w:rsidR="009048E9" w:rsidRPr="00746231">
        <w:rPr>
          <w:rFonts w:ascii="Times New Roman" w:hAnsi="Times New Roman" w:cs="Times New Roman"/>
          <w:color w:val="000000" w:themeColor="text1"/>
          <w:sz w:val="28"/>
          <w:szCs w:val="28"/>
          <w:lang w:val="pl-PL"/>
        </w:rPr>
        <w:t xml:space="preserve">phải trích bổ sung </w:t>
      </w:r>
      <w:r w:rsidRPr="00746231">
        <w:rPr>
          <w:rFonts w:ascii="Times New Roman" w:hAnsi="Times New Roman" w:cs="Times New Roman"/>
          <w:color w:val="000000" w:themeColor="text1"/>
          <w:sz w:val="28"/>
          <w:szCs w:val="28"/>
          <w:lang w:val="pl-PL"/>
        </w:rPr>
        <w:t>đối với khách hàng đã/đang được cơ cấu tại TCTD</w:t>
      </w:r>
      <w:r w:rsidR="00513CBC" w:rsidRPr="00746231">
        <w:rPr>
          <w:rFonts w:ascii="Times New Roman" w:hAnsi="Times New Roman" w:cs="Times New Roman"/>
          <w:color w:val="000000" w:themeColor="text1"/>
          <w:sz w:val="28"/>
          <w:szCs w:val="28"/>
          <w:lang w:val="pl-PL"/>
        </w:rPr>
        <w:t xml:space="preserve"> (bao gồm cả cơ cấu nợ theo Thông tư 39 và theo Thông tư 01)</w:t>
      </w:r>
      <w:r w:rsidRPr="00746231">
        <w:rPr>
          <w:rFonts w:ascii="Times New Roman" w:hAnsi="Times New Roman" w:cs="Times New Roman"/>
          <w:color w:val="000000" w:themeColor="text1"/>
          <w:sz w:val="28"/>
          <w:szCs w:val="28"/>
          <w:lang w:val="pl-PL"/>
        </w:rPr>
        <w:t xml:space="preserve"> và tiếp tục được cơ cấu theo Thông tư 02?</w:t>
      </w:r>
    </w:p>
    <w:p w:rsidR="00E01BBC" w:rsidRPr="00E6513F" w:rsidRDefault="00E01BBC" w:rsidP="00B17EC3">
      <w:pPr>
        <w:shd w:val="clear" w:color="auto" w:fill="FFFFFF"/>
        <w:spacing w:after="100"/>
        <w:ind w:firstLine="567"/>
        <w:jc w:val="both"/>
        <w:rPr>
          <w:rFonts w:ascii="Times New Roman" w:hAnsi="Times New Roman" w:cs="Times New Roman"/>
          <w:b/>
          <w:color w:val="000000" w:themeColor="text1"/>
          <w:sz w:val="28"/>
          <w:szCs w:val="28"/>
          <w:lang w:val="pl-PL"/>
        </w:rPr>
      </w:pPr>
      <w:r w:rsidRPr="00E6513F">
        <w:rPr>
          <w:rFonts w:ascii="Times New Roman" w:hAnsi="Times New Roman" w:cs="Times New Roman"/>
          <w:b/>
          <w:color w:val="000000" w:themeColor="text1"/>
          <w:sz w:val="28"/>
          <w:szCs w:val="28"/>
          <w:lang w:val="pl-PL"/>
        </w:rPr>
        <w:t>Trả lời:</w:t>
      </w:r>
    </w:p>
    <w:p w:rsidR="00E65522" w:rsidRPr="00E6513F" w:rsidRDefault="00E65522"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E6513F">
        <w:rPr>
          <w:rFonts w:ascii="Times New Roman" w:hAnsi="Times New Roman" w:cs="Times New Roman"/>
          <w:color w:val="000000" w:themeColor="text1"/>
          <w:sz w:val="28"/>
          <w:szCs w:val="28"/>
          <w:lang w:val="pl-PL"/>
        </w:rPr>
        <w:t>Khoản 3 Điều 156 Luật Ban hành văn bản quy phạm pháp luật quy định: “</w:t>
      </w:r>
      <w:r w:rsidRPr="00E6513F">
        <w:rPr>
          <w:rFonts w:ascii="Times New Roman" w:hAnsi="Times New Roman" w:cs="Times New Roman"/>
          <w:i/>
          <w:color w:val="000000" w:themeColor="text1"/>
          <w:sz w:val="28"/>
          <w:szCs w:val="28"/>
          <w:lang w:val="pl-PL"/>
        </w:rPr>
        <w:t>Trong trường hợp các văn bản quy phạm pháp luật do cùng một cơ quan ban hành có quy định khác nhau về cùng một vấn đề thì áp dụng quy định của văn bản quy phạm pháp luật ban hành sau</w:t>
      </w:r>
      <w:r w:rsidRPr="00E6513F">
        <w:rPr>
          <w:rFonts w:ascii="Times New Roman" w:hAnsi="Times New Roman" w:cs="Times New Roman"/>
          <w:color w:val="000000" w:themeColor="text1"/>
          <w:sz w:val="28"/>
          <w:szCs w:val="28"/>
          <w:lang w:val="pl-PL"/>
        </w:rPr>
        <w:t>.”</w:t>
      </w:r>
      <w:r w:rsidR="00CE5ADB" w:rsidRPr="00E6513F">
        <w:rPr>
          <w:rFonts w:ascii="Times New Roman" w:hAnsi="Times New Roman" w:cs="Times New Roman"/>
          <w:color w:val="000000" w:themeColor="text1"/>
          <w:sz w:val="28"/>
          <w:szCs w:val="28"/>
          <w:lang w:val="pl-PL"/>
        </w:rPr>
        <w:t xml:space="preserve">. </w:t>
      </w:r>
      <w:r w:rsidRPr="00E6513F">
        <w:rPr>
          <w:rFonts w:ascii="Times New Roman" w:hAnsi="Times New Roman" w:cs="Times New Roman"/>
          <w:color w:val="000000" w:themeColor="text1"/>
          <w:sz w:val="28"/>
          <w:szCs w:val="28"/>
          <w:lang w:val="pl-PL"/>
        </w:rPr>
        <w:t xml:space="preserve">Do vậy, </w:t>
      </w:r>
      <w:r w:rsidR="00CE5ADB" w:rsidRPr="00E6513F">
        <w:rPr>
          <w:rFonts w:ascii="Times New Roman" w:hAnsi="Times New Roman" w:cs="Times New Roman"/>
          <w:color w:val="000000" w:themeColor="text1"/>
          <w:sz w:val="28"/>
          <w:szCs w:val="28"/>
          <w:lang w:val="pl-PL"/>
        </w:rPr>
        <w:t xml:space="preserve">trường hợp khách hàng đồng thời có số dư nợ được cơ cấu và giữ nguyên nhóm nợ theo quy định tại Thông tư 01 và Thông tư 02, TCTD </w:t>
      </w:r>
      <w:r w:rsidRPr="00E6513F">
        <w:rPr>
          <w:rFonts w:ascii="Times New Roman" w:hAnsi="Times New Roman" w:cs="Times New Roman"/>
          <w:color w:val="000000" w:themeColor="text1"/>
          <w:sz w:val="28"/>
          <w:szCs w:val="28"/>
          <w:lang w:val="pl-PL"/>
        </w:rPr>
        <w:t xml:space="preserve">trích lập dự phòng cụ thể </w:t>
      </w:r>
      <w:r w:rsidR="009048E9" w:rsidRPr="00E6513F">
        <w:rPr>
          <w:rFonts w:ascii="Times New Roman" w:hAnsi="Times New Roman" w:cs="Times New Roman"/>
          <w:color w:val="000000" w:themeColor="text1"/>
          <w:sz w:val="28"/>
          <w:szCs w:val="28"/>
          <w:lang w:val="pl-PL"/>
        </w:rPr>
        <w:t xml:space="preserve">phải trích </w:t>
      </w:r>
      <w:r w:rsidR="00CE5ADB" w:rsidRPr="00E6513F">
        <w:rPr>
          <w:rFonts w:ascii="Times New Roman" w:hAnsi="Times New Roman" w:cs="Times New Roman"/>
          <w:color w:val="000000" w:themeColor="text1"/>
          <w:sz w:val="28"/>
          <w:szCs w:val="28"/>
          <w:lang w:val="pl-PL"/>
        </w:rPr>
        <w:t xml:space="preserve">bổ sung </w:t>
      </w:r>
      <w:r w:rsidRPr="00E6513F">
        <w:rPr>
          <w:rFonts w:ascii="Times New Roman" w:hAnsi="Times New Roman" w:cs="Times New Roman"/>
          <w:color w:val="000000" w:themeColor="text1"/>
          <w:sz w:val="28"/>
          <w:szCs w:val="28"/>
          <w:lang w:val="pl-PL"/>
        </w:rPr>
        <w:t>theo quy định tại Thông tư 02.</w:t>
      </w:r>
    </w:p>
    <w:p w:rsidR="00E65522" w:rsidRPr="00E6513F" w:rsidRDefault="00E65522" w:rsidP="00B17EC3">
      <w:pPr>
        <w:shd w:val="clear" w:color="auto" w:fill="FFFFFF"/>
        <w:spacing w:after="100"/>
        <w:ind w:firstLine="567"/>
        <w:jc w:val="both"/>
        <w:rPr>
          <w:rFonts w:ascii="Times New Roman" w:hAnsi="Times New Roman" w:cs="Times New Roman"/>
          <w:b/>
          <w:color w:val="000000" w:themeColor="text1"/>
          <w:sz w:val="28"/>
          <w:szCs w:val="28"/>
          <w:lang w:val="pl-PL"/>
        </w:rPr>
      </w:pPr>
      <w:r w:rsidRPr="00E6513F">
        <w:rPr>
          <w:rFonts w:ascii="Times New Roman" w:hAnsi="Times New Roman" w:cs="Times New Roman"/>
          <w:b/>
          <w:color w:val="000000" w:themeColor="text1"/>
          <w:sz w:val="28"/>
          <w:szCs w:val="28"/>
          <w:lang w:val="pl-PL"/>
        </w:rPr>
        <w:t xml:space="preserve">V. </w:t>
      </w:r>
      <w:r w:rsidR="00753745" w:rsidRPr="00E6513F">
        <w:rPr>
          <w:rFonts w:ascii="Times New Roman" w:hAnsi="Times New Roman" w:cs="Times New Roman"/>
          <w:b/>
          <w:color w:val="000000" w:themeColor="text1"/>
          <w:sz w:val="28"/>
          <w:szCs w:val="28"/>
          <w:lang w:val="pl-PL"/>
        </w:rPr>
        <w:t xml:space="preserve">Về </w:t>
      </w:r>
      <w:r w:rsidRPr="00E6513F">
        <w:rPr>
          <w:rFonts w:ascii="Times New Roman" w:hAnsi="Times New Roman" w:cs="Times New Roman"/>
          <w:b/>
          <w:color w:val="000000" w:themeColor="text1"/>
          <w:sz w:val="28"/>
          <w:szCs w:val="28"/>
          <w:lang w:val="pl-PL"/>
        </w:rPr>
        <w:t>hỗ trợ lãi suất theo Nghị định 31/2022/NĐ-CP</w:t>
      </w:r>
      <w:r w:rsidR="00753745" w:rsidRPr="00E6513F">
        <w:rPr>
          <w:rFonts w:ascii="Times New Roman" w:hAnsi="Times New Roman" w:cs="Times New Roman"/>
          <w:b/>
          <w:color w:val="000000" w:themeColor="text1"/>
          <w:sz w:val="28"/>
          <w:szCs w:val="28"/>
          <w:lang w:val="pl-PL"/>
        </w:rPr>
        <w:t xml:space="preserve"> đối với khoản nợ được cơ cấu </w:t>
      </w:r>
      <w:r w:rsidR="009048E9" w:rsidRPr="00E6513F">
        <w:rPr>
          <w:rFonts w:ascii="Times New Roman" w:hAnsi="Times New Roman" w:cs="Times New Roman"/>
          <w:b/>
          <w:color w:val="000000" w:themeColor="text1"/>
          <w:sz w:val="28"/>
          <w:szCs w:val="28"/>
          <w:lang w:val="pl-PL"/>
        </w:rPr>
        <w:t xml:space="preserve">nợ </w:t>
      </w:r>
      <w:r w:rsidR="00753745" w:rsidRPr="00E6513F">
        <w:rPr>
          <w:rFonts w:ascii="Times New Roman" w:hAnsi="Times New Roman" w:cs="Times New Roman"/>
          <w:b/>
          <w:color w:val="000000" w:themeColor="text1"/>
          <w:sz w:val="28"/>
          <w:szCs w:val="28"/>
          <w:lang w:val="pl-PL"/>
        </w:rPr>
        <w:t>theo Thông tư 02.</w:t>
      </w:r>
    </w:p>
    <w:p w:rsidR="000842C2" w:rsidRPr="00E6513F" w:rsidRDefault="000842C2"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E6513F">
        <w:rPr>
          <w:rFonts w:ascii="Times New Roman" w:hAnsi="Times New Roman" w:cs="Times New Roman"/>
          <w:b/>
          <w:color w:val="000000" w:themeColor="text1"/>
          <w:sz w:val="28"/>
          <w:szCs w:val="28"/>
          <w:lang w:val="pl-PL"/>
        </w:rPr>
        <w:t xml:space="preserve">Câu </w:t>
      </w:r>
      <w:r w:rsidR="00E65522" w:rsidRPr="00E6513F">
        <w:rPr>
          <w:rFonts w:ascii="Times New Roman" w:hAnsi="Times New Roman" w:cs="Times New Roman"/>
          <w:b/>
          <w:color w:val="000000" w:themeColor="text1"/>
          <w:sz w:val="28"/>
          <w:szCs w:val="28"/>
          <w:lang w:val="pl-PL"/>
        </w:rPr>
        <w:t>2</w:t>
      </w:r>
      <w:r w:rsidR="00FF22E2" w:rsidRPr="00E6513F">
        <w:rPr>
          <w:rFonts w:ascii="Times New Roman" w:hAnsi="Times New Roman" w:cs="Times New Roman"/>
          <w:b/>
          <w:color w:val="000000" w:themeColor="text1"/>
          <w:sz w:val="28"/>
          <w:szCs w:val="28"/>
          <w:lang w:val="pl-PL"/>
        </w:rPr>
        <w:t>0</w:t>
      </w:r>
      <w:r w:rsidRPr="00E6513F">
        <w:rPr>
          <w:rFonts w:ascii="Times New Roman" w:hAnsi="Times New Roman" w:cs="Times New Roman"/>
          <w:b/>
          <w:color w:val="000000" w:themeColor="text1"/>
          <w:sz w:val="28"/>
          <w:szCs w:val="28"/>
          <w:lang w:val="pl-PL"/>
        </w:rPr>
        <w:t>:</w:t>
      </w:r>
      <w:r w:rsidRPr="00E6513F">
        <w:rPr>
          <w:rFonts w:ascii="Times New Roman" w:hAnsi="Times New Roman" w:cs="Times New Roman"/>
          <w:color w:val="000000" w:themeColor="text1"/>
          <w:sz w:val="28"/>
          <w:szCs w:val="28"/>
          <w:lang w:val="pl-PL"/>
        </w:rPr>
        <w:t xml:space="preserve"> Khoản vay được điều chỉnh kỳ hạn trả nợ hoặc gia hạn nợ theo Thông tư 02/2023/TT-NHNN có được hỗ trợ lãi suất theo Nghị định 31/2022/NĐ-CP?</w:t>
      </w:r>
    </w:p>
    <w:p w:rsidR="000842C2" w:rsidRPr="00E6513F" w:rsidRDefault="000842C2" w:rsidP="00B17EC3">
      <w:pPr>
        <w:shd w:val="clear" w:color="auto" w:fill="FFFFFF"/>
        <w:spacing w:after="100"/>
        <w:ind w:firstLine="567"/>
        <w:jc w:val="both"/>
        <w:rPr>
          <w:rFonts w:ascii="Times New Roman" w:hAnsi="Times New Roman" w:cs="Times New Roman"/>
          <w:b/>
          <w:color w:val="000000" w:themeColor="text1"/>
          <w:sz w:val="28"/>
          <w:szCs w:val="28"/>
          <w:lang w:val="pl-PL"/>
        </w:rPr>
      </w:pPr>
      <w:r w:rsidRPr="00E6513F">
        <w:rPr>
          <w:rFonts w:ascii="Times New Roman" w:hAnsi="Times New Roman" w:cs="Times New Roman"/>
          <w:b/>
          <w:color w:val="000000" w:themeColor="text1"/>
          <w:sz w:val="28"/>
          <w:szCs w:val="28"/>
          <w:lang w:val="pl-PL"/>
        </w:rPr>
        <w:t>Trả lời:</w:t>
      </w:r>
    </w:p>
    <w:p w:rsidR="005032FB" w:rsidRPr="00E6513F" w:rsidRDefault="005032FB"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E6513F">
        <w:rPr>
          <w:rFonts w:ascii="Times New Roman" w:hAnsi="Times New Roman" w:cs="Times New Roman"/>
          <w:color w:val="000000" w:themeColor="text1"/>
          <w:sz w:val="28"/>
          <w:szCs w:val="28"/>
          <w:lang w:val="pl-PL"/>
        </w:rPr>
        <w:t>Thông tư 02 chỉ quy định về việc cơ cấu lại thời hạn trả nợ và giữ nguyên nhóm nợ nhằm hỗ trợ khách hàng gặp khó khăn. Việc hỗ trợ lãi suất đối với các khoản vay của doanh nghiệp, hợp tác xã, hộ kinh doanh t</w:t>
      </w:r>
      <w:r w:rsidR="00E62080" w:rsidRPr="00E6513F">
        <w:rPr>
          <w:rFonts w:ascii="Times New Roman" w:hAnsi="Times New Roman" w:cs="Times New Roman"/>
          <w:color w:val="000000" w:themeColor="text1"/>
          <w:sz w:val="28"/>
          <w:szCs w:val="28"/>
          <w:lang w:val="pl-PL"/>
        </w:rPr>
        <w:t>hực hiện theo quy định tại Nghị định 31/2022/NĐ-CP và Thông tư 03/2022/TT-NHNN.</w:t>
      </w:r>
    </w:p>
    <w:p w:rsidR="00140CDC" w:rsidRPr="00E6513F" w:rsidRDefault="00140CDC"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E6513F">
        <w:rPr>
          <w:rFonts w:ascii="Times New Roman" w:hAnsi="Times New Roman" w:cs="Times New Roman"/>
          <w:color w:val="000000" w:themeColor="text1"/>
          <w:sz w:val="28"/>
          <w:szCs w:val="28"/>
          <w:lang w:val="pl-PL"/>
        </w:rPr>
        <w:t xml:space="preserve">Trường hợp khoản </w:t>
      </w:r>
      <w:r w:rsidR="00864148" w:rsidRPr="00E6513F">
        <w:rPr>
          <w:rFonts w:ascii="Times New Roman" w:hAnsi="Times New Roman" w:cs="Times New Roman"/>
          <w:color w:val="000000" w:themeColor="text1"/>
          <w:sz w:val="28"/>
          <w:szCs w:val="28"/>
          <w:lang w:val="pl-PL"/>
        </w:rPr>
        <w:t>vay</w:t>
      </w:r>
      <w:r w:rsidRPr="00E6513F">
        <w:rPr>
          <w:rFonts w:ascii="Times New Roman" w:hAnsi="Times New Roman" w:cs="Times New Roman"/>
          <w:color w:val="000000" w:themeColor="text1"/>
          <w:sz w:val="28"/>
          <w:szCs w:val="28"/>
          <w:lang w:val="pl-PL"/>
        </w:rPr>
        <w:t xml:space="preserve"> đáp ứng được quy định tại </w:t>
      </w:r>
      <w:r w:rsidR="006956C2" w:rsidRPr="00E6513F">
        <w:rPr>
          <w:rFonts w:ascii="Times New Roman" w:hAnsi="Times New Roman" w:cs="Times New Roman"/>
          <w:color w:val="000000" w:themeColor="text1"/>
          <w:sz w:val="28"/>
          <w:szCs w:val="28"/>
          <w:lang w:val="pl-PL"/>
        </w:rPr>
        <w:t xml:space="preserve">Điều 4 </w:t>
      </w:r>
      <w:r w:rsidRPr="00E6513F">
        <w:rPr>
          <w:rFonts w:ascii="Times New Roman" w:hAnsi="Times New Roman" w:cs="Times New Roman"/>
          <w:color w:val="000000" w:themeColor="text1"/>
          <w:sz w:val="28"/>
          <w:szCs w:val="28"/>
          <w:lang w:val="pl-PL"/>
        </w:rPr>
        <w:t>Nghị định 31/2022/NĐ-CP thì được hỗ trợ lãi suất</w:t>
      </w:r>
      <w:r w:rsidR="00F31F00" w:rsidRPr="00E6513F">
        <w:rPr>
          <w:rFonts w:ascii="Times New Roman" w:hAnsi="Times New Roman" w:cs="Times New Roman"/>
          <w:color w:val="000000" w:themeColor="text1"/>
          <w:sz w:val="28"/>
          <w:szCs w:val="28"/>
          <w:lang w:val="pl-PL"/>
        </w:rPr>
        <w:t xml:space="preserve"> theo quy định</w:t>
      </w:r>
      <w:r w:rsidR="00830572" w:rsidRPr="00E6513F">
        <w:rPr>
          <w:rFonts w:ascii="Times New Roman" w:hAnsi="Times New Roman" w:cs="Times New Roman"/>
          <w:color w:val="000000" w:themeColor="text1"/>
          <w:sz w:val="28"/>
          <w:szCs w:val="28"/>
          <w:lang w:val="pl-PL"/>
        </w:rPr>
        <w:t xml:space="preserve"> tạiNghị định 31/2022/NĐ-CP</w:t>
      </w:r>
      <w:r w:rsidR="00E62080" w:rsidRPr="00E6513F">
        <w:rPr>
          <w:rFonts w:ascii="Times New Roman" w:hAnsi="Times New Roman" w:cs="Times New Roman"/>
          <w:color w:val="000000" w:themeColor="text1"/>
          <w:sz w:val="28"/>
          <w:szCs w:val="28"/>
          <w:lang w:val="pl-PL"/>
        </w:rPr>
        <w:t xml:space="preserve"> và Thông tư 03/2022/TT-NHNN</w:t>
      </w:r>
      <w:r w:rsidRPr="00E6513F">
        <w:rPr>
          <w:rFonts w:ascii="Times New Roman" w:hAnsi="Times New Roman" w:cs="Times New Roman"/>
          <w:color w:val="000000" w:themeColor="text1"/>
          <w:sz w:val="28"/>
          <w:szCs w:val="28"/>
          <w:lang w:val="pl-PL"/>
        </w:rPr>
        <w:t>.</w:t>
      </w:r>
    </w:p>
    <w:p w:rsidR="00920A5E" w:rsidRPr="00E6513F" w:rsidRDefault="00920A5E" w:rsidP="00B17EC3">
      <w:pPr>
        <w:shd w:val="clear" w:color="auto" w:fill="FFFFFF"/>
        <w:spacing w:after="100"/>
        <w:ind w:firstLine="567"/>
        <w:jc w:val="both"/>
        <w:rPr>
          <w:rFonts w:ascii="Times New Roman" w:hAnsi="Times New Roman" w:cs="Times New Roman"/>
          <w:b/>
          <w:color w:val="000000" w:themeColor="text1"/>
          <w:sz w:val="28"/>
          <w:szCs w:val="28"/>
          <w:lang w:val="pl-PL"/>
        </w:rPr>
      </w:pPr>
      <w:r w:rsidRPr="00E6513F">
        <w:rPr>
          <w:rFonts w:ascii="Times New Roman" w:hAnsi="Times New Roman" w:cs="Times New Roman"/>
          <w:b/>
          <w:color w:val="000000" w:themeColor="text1"/>
          <w:sz w:val="28"/>
          <w:szCs w:val="28"/>
          <w:lang w:val="pl-PL"/>
        </w:rPr>
        <w:t>V</w:t>
      </w:r>
      <w:r w:rsidR="00E65522" w:rsidRPr="00E6513F">
        <w:rPr>
          <w:rFonts w:ascii="Times New Roman" w:hAnsi="Times New Roman" w:cs="Times New Roman"/>
          <w:b/>
          <w:color w:val="000000" w:themeColor="text1"/>
          <w:sz w:val="28"/>
          <w:szCs w:val="28"/>
          <w:lang w:val="pl-PL"/>
        </w:rPr>
        <w:t>I</w:t>
      </w:r>
      <w:r w:rsidRPr="00E6513F">
        <w:rPr>
          <w:rFonts w:ascii="Times New Roman" w:hAnsi="Times New Roman" w:cs="Times New Roman"/>
          <w:b/>
          <w:color w:val="000000" w:themeColor="text1"/>
          <w:sz w:val="28"/>
          <w:szCs w:val="28"/>
          <w:lang w:val="pl-PL"/>
        </w:rPr>
        <w:t>. Về mẫu biểu báo cáo</w:t>
      </w:r>
    </w:p>
    <w:p w:rsidR="0099587F" w:rsidRPr="00E6513F" w:rsidRDefault="00920A5E"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E6513F">
        <w:rPr>
          <w:rFonts w:ascii="Times New Roman" w:hAnsi="Times New Roman" w:cs="Times New Roman"/>
          <w:b/>
          <w:color w:val="000000" w:themeColor="text1"/>
          <w:sz w:val="28"/>
          <w:szCs w:val="28"/>
          <w:lang w:val="pl-PL"/>
        </w:rPr>
        <w:t xml:space="preserve">Câu </w:t>
      </w:r>
      <w:r w:rsidR="00E65522" w:rsidRPr="00E6513F">
        <w:rPr>
          <w:rFonts w:ascii="Times New Roman" w:hAnsi="Times New Roman" w:cs="Times New Roman"/>
          <w:b/>
          <w:color w:val="000000" w:themeColor="text1"/>
          <w:sz w:val="28"/>
          <w:szCs w:val="28"/>
          <w:lang w:val="pl-PL"/>
        </w:rPr>
        <w:t>2</w:t>
      </w:r>
      <w:r w:rsidR="00FF22E2" w:rsidRPr="00E6513F">
        <w:rPr>
          <w:rFonts w:ascii="Times New Roman" w:hAnsi="Times New Roman" w:cs="Times New Roman"/>
          <w:b/>
          <w:color w:val="000000" w:themeColor="text1"/>
          <w:sz w:val="28"/>
          <w:szCs w:val="28"/>
          <w:lang w:val="pl-PL"/>
        </w:rPr>
        <w:t>1</w:t>
      </w:r>
      <w:r w:rsidRPr="00E6513F">
        <w:rPr>
          <w:rFonts w:ascii="Times New Roman" w:hAnsi="Times New Roman" w:cs="Times New Roman"/>
          <w:b/>
          <w:color w:val="000000" w:themeColor="text1"/>
          <w:sz w:val="28"/>
          <w:szCs w:val="28"/>
          <w:lang w:val="pl-PL"/>
        </w:rPr>
        <w:t>.</w:t>
      </w:r>
      <w:r w:rsidRPr="00E6513F">
        <w:rPr>
          <w:rFonts w:ascii="Times New Roman" w:hAnsi="Times New Roman" w:cs="Times New Roman"/>
          <w:color w:val="000000" w:themeColor="text1"/>
          <w:sz w:val="28"/>
          <w:szCs w:val="28"/>
          <w:lang w:val="pl-PL"/>
        </w:rPr>
        <w:t xml:space="preserve"> Đề nghị NHNN </w:t>
      </w:r>
      <w:r w:rsidR="0099587F" w:rsidRPr="00E6513F">
        <w:rPr>
          <w:rFonts w:ascii="Times New Roman" w:hAnsi="Times New Roman" w:cs="Times New Roman"/>
          <w:color w:val="000000" w:themeColor="text1"/>
          <w:sz w:val="28"/>
          <w:szCs w:val="28"/>
          <w:lang w:val="pl-PL"/>
        </w:rPr>
        <w:t>hướng dẫn chỉ tiêu tại Cột 5 Phụ lục 01 “S</w:t>
      </w:r>
      <w:r w:rsidRPr="00E6513F">
        <w:rPr>
          <w:rFonts w:ascii="Times New Roman" w:hAnsi="Times New Roman" w:cs="Times New Roman"/>
          <w:color w:val="000000" w:themeColor="text1"/>
          <w:sz w:val="28"/>
          <w:szCs w:val="28"/>
          <w:lang w:val="pl-PL"/>
        </w:rPr>
        <w:t>ố</w:t>
      </w:r>
      <w:r w:rsidR="0099587F" w:rsidRPr="00E6513F">
        <w:rPr>
          <w:rFonts w:ascii="Times New Roman" w:hAnsi="Times New Roman" w:cs="Times New Roman"/>
          <w:color w:val="000000" w:themeColor="text1"/>
          <w:sz w:val="28"/>
          <w:szCs w:val="28"/>
          <w:lang w:val="pl-PL"/>
        </w:rPr>
        <w:t xml:space="preserve"> lượt khách hàng được cơ cấu lại thời hạn trả nợ lũy kế (gốc và/hoặc lãi)”</w:t>
      </w:r>
    </w:p>
    <w:p w:rsidR="0099587F" w:rsidRPr="00E6513F" w:rsidRDefault="0099587F" w:rsidP="00B17EC3">
      <w:pPr>
        <w:shd w:val="clear" w:color="auto" w:fill="FFFFFF"/>
        <w:spacing w:after="100"/>
        <w:ind w:firstLine="567"/>
        <w:jc w:val="both"/>
        <w:rPr>
          <w:rFonts w:ascii="Times New Roman" w:hAnsi="Times New Roman" w:cs="Times New Roman"/>
          <w:b/>
          <w:color w:val="000000" w:themeColor="text1"/>
          <w:sz w:val="28"/>
          <w:szCs w:val="28"/>
          <w:lang w:val="pl-PL"/>
        </w:rPr>
      </w:pPr>
      <w:r w:rsidRPr="00E6513F">
        <w:rPr>
          <w:rFonts w:ascii="Times New Roman" w:hAnsi="Times New Roman" w:cs="Times New Roman"/>
          <w:b/>
          <w:color w:val="000000" w:themeColor="text1"/>
          <w:sz w:val="28"/>
          <w:szCs w:val="28"/>
          <w:lang w:val="pl-PL"/>
        </w:rPr>
        <w:t>Trả lời:</w:t>
      </w:r>
    </w:p>
    <w:p w:rsidR="00140CDC" w:rsidRPr="00E6513F" w:rsidRDefault="0099587F"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E6513F">
        <w:rPr>
          <w:rFonts w:ascii="Times New Roman" w:hAnsi="Times New Roman" w:cs="Times New Roman"/>
          <w:color w:val="000000" w:themeColor="text1"/>
          <w:sz w:val="28"/>
          <w:szCs w:val="28"/>
          <w:lang w:val="pl-PL"/>
        </w:rPr>
        <w:t xml:space="preserve">Số lượt </w:t>
      </w:r>
      <w:r w:rsidR="00140CDC" w:rsidRPr="00E6513F">
        <w:rPr>
          <w:rFonts w:ascii="Times New Roman" w:hAnsi="Times New Roman" w:cs="Times New Roman"/>
          <w:color w:val="000000" w:themeColor="text1"/>
          <w:sz w:val="28"/>
          <w:szCs w:val="28"/>
          <w:lang w:val="pl-PL"/>
        </w:rPr>
        <w:t xml:space="preserve">khách hàng được cơ cấu lại thời hạn trả nợ lũy kế (Cột 5 Phụ lục 01) </w:t>
      </w:r>
      <w:r w:rsidRPr="00E6513F">
        <w:rPr>
          <w:rFonts w:ascii="Times New Roman" w:hAnsi="Times New Roman" w:cs="Times New Roman"/>
          <w:color w:val="000000" w:themeColor="text1"/>
          <w:sz w:val="28"/>
          <w:szCs w:val="28"/>
          <w:lang w:val="pl-PL"/>
        </w:rPr>
        <w:t xml:space="preserve">là số lần khách hàng </w:t>
      </w:r>
      <w:r w:rsidR="00140CDC" w:rsidRPr="00E6513F">
        <w:rPr>
          <w:rFonts w:ascii="Times New Roman" w:hAnsi="Times New Roman" w:cs="Times New Roman"/>
          <w:color w:val="000000" w:themeColor="text1"/>
          <w:sz w:val="28"/>
          <w:szCs w:val="28"/>
          <w:lang w:val="pl-PL"/>
        </w:rPr>
        <w:t>có đề nghị được cơ cấu lại thời hạn trả nợ</w:t>
      </w:r>
      <w:r w:rsidR="00F2118B" w:rsidRPr="00E6513F">
        <w:rPr>
          <w:rFonts w:ascii="Times New Roman" w:hAnsi="Times New Roman" w:cs="Times New Roman"/>
          <w:color w:val="000000" w:themeColor="text1"/>
          <w:sz w:val="28"/>
          <w:szCs w:val="28"/>
          <w:lang w:val="pl-PL"/>
        </w:rPr>
        <w:t xml:space="preserve">, </w:t>
      </w:r>
      <w:r w:rsidR="00140CDC" w:rsidRPr="00E6513F">
        <w:rPr>
          <w:rFonts w:ascii="Times New Roman" w:hAnsi="Times New Roman" w:cs="Times New Roman"/>
          <w:color w:val="000000" w:themeColor="text1"/>
          <w:sz w:val="28"/>
          <w:szCs w:val="28"/>
          <w:lang w:val="pl-PL"/>
        </w:rPr>
        <w:t xml:space="preserve">giữ nguyên nhóm nợ và </w:t>
      </w:r>
      <w:r w:rsidRPr="00E6513F">
        <w:rPr>
          <w:rFonts w:ascii="Times New Roman" w:hAnsi="Times New Roman" w:cs="Times New Roman"/>
          <w:color w:val="000000" w:themeColor="text1"/>
          <w:sz w:val="28"/>
          <w:szCs w:val="28"/>
          <w:lang w:val="pl-PL"/>
        </w:rPr>
        <w:t xml:space="preserve">được </w:t>
      </w:r>
      <w:r w:rsidR="00140CDC" w:rsidRPr="00E6513F">
        <w:rPr>
          <w:rFonts w:ascii="Times New Roman" w:hAnsi="Times New Roman" w:cs="Times New Roman"/>
          <w:color w:val="000000" w:themeColor="text1"/>
          <w:sz w:val="28"/>
          <w:szCs w:val="28"/>
          <w:lang w:val="pl-PL"/>
        </w:rPr>
        <w:t xml:space="preserve">TCTD chấp thuận thực hiện </w:t>
      </w:r>
      <w:r w:rsidRPr="00E6513F">
        <w:rPr>
          <w:rFonts w:ascii="Times New Roman" w:hAnsi="Times New Roman" w:cs="Times New Roman"/>
          <w:color w:val="000000" w:themeColor="text1"/>
          <w:sz w:val="28"/>
          <w:szCs w:val="28"/>
          <w:lang w:val="pl-PL"/>
        </w:rPr>
        <w:t xml:space="preserve">cơ cấu lại thời hạn trả nợ và giữ nguyên nhóm nợ </w:t>
      </w:r>
      <w:r w:rsidR="00140CDC" w:rsidRPr="00E6513F">
        <w:rPr>
          <w:rFonts w:ascii="Times New Roman" w:hAnsi="Times New Roman" w:cs="Times New Roman"/>
          <w:color w:val="000000" w:themeColor="text1"/>
          <w:sz w:val="28"/>
          <w:szCs w:val="28"/>
          <w:lang w:val="pl-PL"/>
        </w:rPr>
        <w:t xml:space="preserve">theo quy định tại Thông tư 02 </w:t>
      </w:r>
      <w:r w:rsidR="00F2118B" w:rsidRPr="00E6513F">
        <w:rPr>
          <w:rFonts w:ascii="Times New Roman" w:hAnsi="Times New Roman" w:cs="Times New Roman"/>
          <w:color w:val="000000" w:themeColor="text1"/>
          <w:sz w:val="28"/>
          <w:szCs w:val="28"/>
          <w:lang w:val="pl-PL"/>
        </w:rPr>
        <w:t xml:space="preserve">tính </w:t>
      </w:r>
      <w:r w:rsidRPr="00E6513F">
        <w:rPr>
          <w:rFonts w:ascii="Times New Roman" w:hAnsi="Times New Roman" w:cs="Times New Roman"/>
          <w:color w:val="000000" w:themeColor="text1"/>
          <w:sz w:val="28"/>
          <w:szCs w:val="28"/>
          <w:lang w:val="pl-PL"/>
        </w:rPr>
        <w:t xml:space="preserve">trong </w:t>
      </w:r>
      <w:r w:rsidR="00140CDC" w:rsidRPr="00E6513F">
        <w:rPr>
          <w:rFonts w:ascii="Times New Roman" w:hAnsi="Times New Roman" w:cs="Times New Roman"/>
          <w:color w:val="000000" w:themeColor="text1"/>
          <w:sz w:val="28"/>
          <w:szCs w:val="28"/>
          <w:lang w:val="pl-PL"/>
        </w:rPr>
        <w:t xml:space="preserve">khoảng </w:t>
      </w:r>
      <w:r w:rsidRPr="00E6513F">
        <w:rPr>
          <w:rFonts w:ascii="Times New Roman" w:hAnsi="Times New Roman" w:cs="Times New Roman"/>
          <w:color w:val="000000" w:themeColor="text1"/>
          <w:sz w:val="28"/>
          <w:szCs w:val="28"/>
          <w:lang w:val="pl-PL"/>
        </w:rPr>
        <w:t xml:space="preserve">thời gian từ </w:t>
      </w:r>
      <w:r w:rsidR="00140CDC" w:rsidRPr="00E6513F">
        <w:rPr>
          <w:rFonts w:ascii="Times New Roman" w:hAnsi="Times New Roman" w:cs="Times New Roman"/>
          <w:color w:val="000000" w:themeColor="text1"/>
          <w:sz w:val="28"/>
          <w:szCs w:val="28"/>
          <w:lang w:val="pl-PL"/>
        </w:rPr>
        <w:t xml:space="preserve">thời điểm </w:t>
      </w:r>
      <w:r w:rsidRPr="00E6513F">
        <w:rPr>
          <w:rFonts w:ascii="Times New Roman" w:hAnsi="Times New Roman" w:cs="Times New Roman"/>
          <w:color w:val="000000" w:themeColor="text1"/>
          <w:sz w:val="28"/>
          <w:szCs w:val="28"/>
          <w:lang w:val="pl-PL"/>
        </w:rPr>
        <w:t xml:space="preserve">Thông tư </w:t>
      </w:r>
      <w:r w:rsidR="00F2118B" w:rsidRPr="00E6513F">
        <w:rPr>
          <w:rFonts w:ascii="Times New Roman" w:hAnsi="Times New Roman" w:cs="Times New Roman"/>
          <w:color w:val="000000" w:themeColor="text1"/>
          <w:sz w:val="28"/>
          <w:szCs w:val="28"/>
          <w:lang w:val="pl-PL"/>
        </w:rPr>
        <w:t xml:space="preserve">02 </w:t>
      </w:r>
      <w:r w:rsidRPr="00E6513F">
        <w:rPr>
          <w:rFonts w:ascii="Times New Roman" w:hAnsi="Times New Roman" w:cs="Times New Roman"/>
          <w:color w:val="000000" w:themeColor="text1"/>
          <w:sz w:val="28"/>
          <w:szCs w:val="28"/>
          <w:lang w:val="pl-PL"/>
        </w:rPr>
        <w:t xml:space="preserve">có hiệu lực đến thời điểm </w:t>
      </w:r>
      <w:r w:rsidR="00140CDC" w:rsidRPr="00E6513F">
        <w:rPr>
          <w:rFonts w:ascii="Times New Roman" w:hAnsi="Times New Roman" w:cs="Times New Roman"/>
          <w:color w:val="000000" w:themeColor="text1"/>
          <w:sz w:val="28"/>
          <w:szCs w:val="28"/>
          <w:lang w:val="pl-PL"/>
        </w:rPr>
        <w:t xml:space="preserve">TCTD </w:t>
      </w:r>
      <w:r w:rsidRPr="00E6513F">
        <w:rPr>
          <w:rFonts w:ascii="Times New Roman" w:hAnsi="Times New Roman" w:cs="Times New Roman"/>
          <w:color w:val="000000" w:themeColor="text1"/>
          <w:sz w:val="28"/>
          <w:szCs w:val="28"/>
          <w:lang w:val="pl-PL"/>
        </w:rPr>
        <w:t xml:space="preserve">báo cáo. </w:t>
      </w:r>
    </w:p>
    <w:p w:rsidR="0099587F" w:rsidRPr="00E6513F" w:rsidRDefault="0099587F"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E6513F">
        <w:rPr>
          <w:rFonts w:ascii="Times New Roman" w:hAnsi="Times New Roman" w:cs="Times New Roman"/>
          <w:b/>
          <w:color w:val="000000" w:themeColor="text1"/>
          <w:sz w:val="28"/>
          <w:szCs w:val="28"/>
          <w:lang w:val="pl-PL"/>
        </w:rPr>
        <w:t xml:space="preserve">Câu </w:t>
      </w:r>
      <w:r w:rsidR="00B3539A" w:rsidRPr="00E6513F">
        <w:rPr>
          <w:rFonts w:ascii="Times New Roman" w:hAnsi="Times New Roman" w:cs="Times New Roman"/>
          <w:b/>
          <w:color w:val="000000" w:themeColor="text1"/>
          <w:sz w:val="28"/>
          <w:szCs w:val="28"/>
          <w:lang w:val="pl-PL"/>
        </w:rPr>
        <w:t>2</w:t>
      </w:r>
      <w:r w:rsidR="00FF22E2" w:rsidRPr="00E6513F">
        <w:rPr>
          <w:rFonts w:ascii="Times New Roman" w:hAnsi="Times New Roman" w:cs="Times New Roman"/>
          <w:b/>
          <w:color w:val="000000" w:themeColor="text1"/>
          <w:sz w:val="28"/>
          <w:szCs w:val="28"/>
          <w:lang w:val="pl-PL"/>
        </w:rPr>
        <w:t>2</w:t>
      </w:r>
      <w:r w:rsidRPr="00E6513F">
        <w:rPr>
          <w:rFonts w:ascii="Times New Roman" w:hAnsi="Times New Roman" w:cs="Times New Roman"/>
          <w:b/>
          <w:color w:val="000000" w:themeColor="text1"/>
          <w:sz w:val="28"/>
          <w:szCs w:val="28"/>
          <w:lang w:val="pl-PL"/>
        </w:rPr>
        <w:t>.</w:t>
      </w:r>
      <w:r w:rsidRPr="00E6513F">
        <w:rPr>
          <w:rFonts w:ascii="Times New Roman" w:hAnsi="Times New Roman" w:cs="Times New Roman"/>
          <w:color w:val="000000" w:themeColor="text1"/>
          <w:sz w:val="28"/>
          <w:szCs w:val="28"/>
          <w:lang w:val="pl-PL"/>
        </w:rPr>
        <w:t xml:space="preserve"> Cột 7 Phụ lục 01 “Báo cáo Lãi được cơ cấu lại thời hạn trả nợ tại cuối kỳ báo cáo”. Hiện tại, có những khoản vay áp dụng lãi suất thả nổi, thì lãi trong cột 7 sẽ là lãi dự thu tại thời điểm xét duyệt cơ cấu?</w:t>
      </w:r>
    </w:p>
    <w:p w:rsidR="0099587F" w:rsidRPr="00E6513F" w:rsidRDefault="0099587F" w:rsidP="00B17EC3">
      <w:pPr>
        <w:shd w:val="clear" w:color="auto" w:fill="FFFFFF"/>
        <w:spacing w:after="100"/>
        <w:ind w:firstLine="567"/>
        <w:jc w:val="both"/>
        <w:rPr>
          <w:rFonts w:ascii="Times New Roman" w:hAnsi="Times New Roman" w:cs="Times New Roman"/>
          <w:b/>
          <w:color w:val="000000" w:themeColor="text1"/>
          <w:sz w:val="28"/>
          <w:szCs w:val="28"/>
          <w:lang w:val="pl-PL"/>
        </w:rPr>
      </w:pPr>
      <w:r w:rsidRPr="00E6513F">
        <w:rPr>
          <w:rFonts w:ascii="Times New Roman" w:hAnsi="Times New Roman" w:cs="Times New Roman"/>
          <w:b/>
          <w:color w:val="000000" w:themeColor="text1"/>
          <w:sz w:val="28"/>
          <w:szCs w:val="28"/>
          <w:lang w:val="pl-PL"/>
        </w:rPr>
        <w:t xml:space="preserve">Trả lời: </w:t>
      </w:r>
    </w:p>
    <w:p w:rsidR="0065486C" w:rsidRPr="00E6513F" w:rsidRDefault="00545CFB"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B75314">
        <w:rPr>
          <w:rFonts w:ascii="Times New Roman" w:hAnsi="Times New Roman" w:cs="Times New Roman"/>
          <w:color w:val="000000" w:themeColor="text1"/>
          <w:sz w:val="28"/>
          <w:szCs w:val="28"/>
          <w:lang w:val="pl-PL"/>
        </w:rPr>
        <w:lastRenderedPageBreak/>
        <w:t>Dư nợ lãi được cơ cấu lại thời hạn trả nợ phải là đến hạn trong thời hạn được cơ cấu lại thời hạn trả nợ theo Thông tư 02</w:t>
      </w:r>
      <w:r w:rsidR="00254090">
        <w:rPr>
          <w:rFonts w:ascii="Times New Roman" w:hAnsi="Times New Roman" w:cs="Times New Roman"/>
          <w:color w:val="000000" w:themeColor="text1"/>
          <w:sz w:val="28"/>
          <w:szCs w:val="28"/>
          <w:lang w:val="pl-PL"/>
        </w:rPr>
        <w:t xml:space="preserve"> và được TCTD xác định tại thời điểm chấp thuận cơ cấu lại thời hạn trả nợ</w:t>
      </w:r>
      <w:r>
        <w:rPr>
          <w:rFonts w:ascii="Times New Roman" w:hAnsi="Times New Roman" w:cs="Times New Roman"/>
          <w:color w:val="000000" w:themeColor="text1"/>
          <w:sz w:val="28"/>
          <w:szCs w:val="28"/>
          <w:lang w:val="pl-PL"/>
        </w:rPr>
        <w:t xml:space="preserve">. </w:t>
      </w:r>
    </w:p>
    <w:p w:rsidR="00D46D71" w:rsidRPr="00E6513F" w:rsidRDefault="00331A02"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E6513F">
        <w:rPr>
          <w:rFonts w:ascii="Times New Roman" w:hAnsi="Times New Roman" w:cs="Times New Roman"/>
          <w:color w:val="000000" w:themeColor="text1"/>
          <w:sz w:val="28"/>
          <w:szCs w:val="28"/>
          <w:lang w:val="pl-PL"/>
        </w:rPr>
        <w:t xml:space="preserve">Tại cột 7, TCTD báo cáo </w:t>
      </w:r>
      <w:r w:rsidR="00D46D71" w:rsidRPr="00E6513F">
        <w:rPr>
          <w:rFonts w:ascii="Times New Roman" w:hAnsi="Times New Roman" w:cs="Times New Roman"/>
          <w:color w:val="000000" w:themeColor="text1"/>
          <w:sz w:val="28"/>
          <w:szCs w:val="28"/>
          <w:lang w:val="pl-PL"/>
        </w:rPr>
        <w:t xml:space="preserve">số </w:t>
      </w:r>
      <w:r w:rsidR="00D65922" w:rsidRPr="00E6513F">
        <w:rPr>
          <w:rFonts w:ascii="Times New Roman" w:hAnsi="Times New Roman" w:cs="Times New Roman"/>
          <w:color w:val="000000" w:themeColor="text1"/>
          <w:sz w:val="28"/>
          <w:szCs w:val="28"/>
          <w:lang w:val="pl-PL"/>
        </w:rPr>
        <w:t xml:space="preserve">dư nợ </w:t>
      </w:r>
      <w:r w:rsidR="00D46D71" w:rsidRPr="00E6513F">
        <w:rPr>
          <w:rFonts w:ascii="Times New Roman" w:hAnsi="Times New Roman" w:cs="Times New Roman"/>
          <w:color w:val="000000" w:themeColor="text1"/>
          <w:sz w:val="28"/>
          <w:szCs w:val="28"/>
          <w:lang w:val="pl-PL"/>
        </w:rPr>
        <w:t xml:space="preserve">lãi đã được cơ cấu lại thời hạn trả nợ và giữ nguyên nhóm nợ theo Thông tư 02 tại ngày cuối tháng báo cáo. Trường hợp đã kết thúc thời hạn cơ cấu nhưng khách hàng chưa trả hết </w:t>
      </w:r>
      <w:r w:rsidR="00D65922" w:rsidRPr="00E6513F">
        <w:rPr>
          <w:rFonts w:ascii="Times New Roman" w:hAnsi="Times New Roman" w:cs="Times New Roman"/>
          <w:color w:val="000000" w:themeColor="text1"/>
          <w:sz w:val="28"/>
          <w:szCs w:val="28"/>
          <w:lang w:val="pl-PL"/>
        </w:rPr>
        <w:t xml:space="preserve">số </w:t>
      </w:r>
      <w:r w:rsidR="00D46D71" w:rsidRPr="00E6513F">
        <w:rPr>
          <w:rFonts w:ascii="Times New Roman" w:hAnsi="Times New Roman" w:cs="Times New Roman"/>
          <w:color w:val="000000" w:themeColor="text1"/>
          <w:sz w:val="28"/>
          <w:szCs w:val="28"/>
          <w:lang w:val="pl-PL"/>
        </w:rPr>
        <w:t xml:space="preserve">tiền lãi đã được cơ cấu lại thời hạn trả nợ và giữ nguyên nhóm nợ, tổ chức tín dụng báo cáo số </w:t>
      </w:r>
      <w:r w:rsidR="00D65922" w:rsidRPr="00E6513F">
        <w:rPr>
          <w:rFonts w:ascii="Times New Roman" w:hAnsi="Times New Roman" w:cs="Times New Roman"/>
          <w:color w:val="000000" w:themeColor="text1"/>
          <w:sz w:val="28"/>
          <w:szCs w:val="28"/>
          <w:lang w:val="pl-PL"/>
        </w:rPr>
        <w:t xml:space="preserve">dư </w:t>
      </w:r>
      <w:r w:rsidR="00D46D71" w:rsidRPr="00E6513F">
        <w:rPr>
          <w:rFonts w:ascii="Times New Roman" w:hAnsi="Times New Roman" w:cs="Times New Roman"/>
          <w:color w:val="000000" w:themeColor="text1"/>
          <w:sz w:val="28"/>
          <w:szCs w:val="28"/>
          <w:lang w:val="pl-PL"/>
        </w:rPr>
        <w:t>tiền lãi được cơ cấu còn lại thực tế tại ngày cuối cùng của tháng báo cáo.</w:t>
      </w:r>
    </w:p>
    <w:p w:rsidR="008C0C9A" w:rsidRPr="00E6513F" w:rsidRDefault="008C0C9A"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E6513F">
        <w:rPr>
          <w:rFonts w:ascii="Times New Roman" w:hAnsi="Times New Roman" w:cs="Times New Roman"/>
          <w:b/>
          <w:color w:val="000000" w:themeColor="text1"/>
          <w:sz w:val="28"/>
          <w:szCs w:val="28"/>
          <w:lang w:val="pl-PL"/>
        </w:rPr>
        <w:t xml:space="preserve">Câu </w:t>
      </w:r>
      <w:r w:rsidR="00E65522" w:rsidRPr="00E6513F">
        <w:rPr>
          <w:rFonts w:ascii="Times New Roman" w:hAnsi="Times New Roman" w:cs="Times New Roman"/>
          <w:b/>
          <w:color w:val="000000" w:themeColor="text1"/>
          <w:sz w:val="28"/>
          <w:szCs w:val="28"/>
          <w:lang w:val="pl-PL"/>
        </w:rPr>
        <w:t>2</w:t>
      </w:r>
      <w:r w:rsidR="00FF22E2" w:rsidRPr="00E6513F">
        <w:rPr>
          <w:rFonts w:ascii="Times New Roman" w:hAnsi="Times New Roman" w:cs="Times New Roman"/>
          <w:b/>
          <w:color w:val="000000" w:themeColor="text1"/>
          <w:sz w:val="28"/>
          <w:szCs w:val="28"/>
          <w:lang w:val="pl-PL"/>
        </w:rPr>
        <w:t>3</w:t>
      </w:r>
      <w:r w:rsidRPr="00E6513F">
        <w:rPr>
          <w:rFonts w:ascii="Times New Roman" w:hAnsi="Times New Roman" w:cs="Times New Roman"/>
          <w:b/>
          <w:color w:val="000000" w:themeColor="text1"/>
          <w:sz w:val="28"/>
          <w:szCs w:val="28"/>
          <w:lang w:val="pl-PL"/>
        </w:rPr>
        <w:t>.</w:t>
      </w:r>
      <w:r w:rsidRPr="00E6513F">
        <w:rPr>
          <w:rFonts w:ascii="Times New Roman" w:hAnsi="Times New Roman" w:cs="Times New Roman"/>
          <w:color w:val="000000" w:themeColor="text1"/>
          <w:sz w:val="28"/>
          <w:szCs w:val="28"/>
          <w:lang w:val="pl-PL"/>
        </w:rPr>
        <w:t xml:space="preserve"> Cột 8 Phụ lục 01 có bao gồm những khách hàng đã kết thúc thời hạn cơ cấu nhưng khách hàng chưa trả hết dư nợ được cơ cấu hay không?</w:t>
      </w:r>
    </w:p>
    <w:p w:rsidR="008C0C9A" w:rsidRPr="00E6513F" w:rsidRDefault="008C0C9A" w:rsidP="00B17EC3">
      <w:pPr>
        <w:shd w:val="clear" w:color="auto" w:fill="FFFFFF"/>
        <w:spacing w:after="100"/>
        <w:ind w:firstLine="567"/>
        <w:jc w:val="both"/>
        <w:rPr>
          <w:rFonts w:ascii="Times New Roman" w:hAnsi="Times New Roman" w:cs="Times New Roman"/>
          <w:b/>
          <w:color w:val="000000" w:themeColor="text1"/>
          <w:sz w:val="28"/>
          <w:szCs w:val="28"/>
          <w:lang w:val="pl-PL"/>
        </w:rPr>
      </w:pPr>
      <w:r w:rsidRPr="00E6513F">
        <w:rPr>
          <w:rFonts w:ascii="Times New Roman" w:hAnsi="Times New Roman" w:cs="Times New Roman"/>
          <w:b/>
          <w:color w:val="000000" w:themeColor="text1"/>
          <w:sz w:val="28"/>
          <w:szCs w:val="28"/>
          <w:lang w:val="pl-PL"/>
        </w:rPr>
        <w:t>Trả lời:</w:t>
      </w:r>
    </w:p>
    <w:p w:rsidR="001A3FF8" w:rsidRPr="00E6513F" w:rsidRDefault="008C0C9A"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E6513F">
        <w:rPr>
          <w:rFonts w:ascii="Times New Roman" w:hAnsi="Times New Roman" w:cs="Times New Roman"/>
          <w:color w:val="000000" w:themeColor="text1"/>
          <w:sz w:val="28"/>
          <w:szCs w:val="28"/>
          <w:lang w:val="pl-PL"/>
        </w:rPr>
        <w:t xml:space="preserve">Cột 8 Phụ lục 01 </w:t>
      </w:r>
      <w:r w:rsidR="00E36A5F" w:rsidRPr="00E6513F">
        <w:rPr>
          <w:rFonts w:ascii="Times New Roman" w:hAnsi="Times New Roman" w:cs="Times New Roman"/>
          <w:color w:val="000000" w:themeColor="text1"/>
          <w:sz w:val="28"/>
          <w:szCs w:val="28"/>
          <w:lang w:val="pl-PL"/>
        </w:rPr>
        <w:t>bao gồm các</w:t>
      </w:r>
      <w:r w:rsidR="001A3FF8" w:rsidRPr="00E6513F">
        <w:rPr>
          <w:rFonts w:ascii="Times New Roman" w:hAnsi="Times New Roman" w:cs="Times New Roman"/>
          <w:color w:val="000000" w:themeColor="text1"/>
          <w:sz w:val="28"/>
          <w:szCs w:val="28"/>
          <w:lang w:val="pl-PL"/>
        </w:rPr>
        <w:t xml:space="preserve"> khách hàng </w:t>
      </w:r>
      <w:r w:rsidR="006E2312" w:rsidRPr="00E6513F">
        <w:rPr>
          <w:rFonts w:ascii="Times New Roman" w:hAnsi="Times New Roman" w:cs="Times New Roman"/>
          <w:color w:val="000000" w:themeColor="text1"/>
          <w:sz w:val="28"/>
          <w:szCs w:val="28"/>
          <w:lang w:val="pl-PL"/>
        </w:rPr>
        <w:t xml:space="preserve">đã </w:t>
      </w:r>
      <w:r w:rsidR="00E36A5F" w:rsidRPr="00E6513F">
        <w:rPr>
          <w:rFonts w:ascii="Times New Roman" w:hAnsi="Times New Roman" w:cs="Times New Roman"/>
          <w:color w:val="000000" w:themeColor="text1"/>
          <w:sz w:val="28"/>
          <w:szCs w:val="28"/>
          <w:lang w:val="pl-PL"/>
        </w:rPr>
        <w:t xml:space="preserve">được </w:t>
      </w:r>
      <w:r w:rsidR="001A3FF8" w:rsidRPr="00E6513F">
        <w:rPr>
          <w:rFonts w:ascii="Times New Roman" w:hAnsi="Times New Roman" w:cs="Times New Roman"/>
          <w:color w:val="000000" w:themeColor="text1"/>
          <w:sz w:val="28"/>
          <w:szCs w:val="28"/>
          <w:lang w:val="pl-PL"/>
        </w:rPr>
        <w:t>cơ cấu lại thời hạn trả nợ và giữ nguyên nhóm nợ theo quy định tại Thông tư 02</w:t>
      </w:r>
      <w:r w:rsidR="00E36A5F" w:rsidRPr="00E6513F">
        <w:rPr>
          <w:rFonts w:ascii="Times New Roman" w:hAnsi="Times New Roman" w:cs="Times New Roman"/>
          <w:color w:val="000000" w:themeColor="text1"/>
          <w:sz w:val="28"/>
          <w:szCs w:val="28"/>
          <w:lang w:val="pl-PL"/>
        </w:rPr>
        <w:t xml:space="preserve"> nhưng đến thời điểm báo cáo vẫn còn số dư nợ gốc và/hoặc lãi được cơ cấu lại thời hạn trả nợ và giữ nguyên nhóm nợ theo quy định tại Thông tư 02 chưa </w:t>
      </w:r>
      <w:r w:rsidR="008F0FCC" w:rsidRPr="00E6513F">
        <w:rPr>
          <w:rFonts w:ascii="Times New Roman" w:hAnsi="Times New Roman" w:cs="Times New Roman"/>
          <w:color w:val="000000" w:themeColor="text1"/>
          <w:sz w:val="28"/>
          <w:szCs w:val="28"/>
          <w:lang w:val="pl-PL"/>
        </w:rPr>
        <w:t xml:space="preserve">được </w:t>
      </w:r>
      <w:r w:rsidR="006E2312" w:rsidRPr="00E6513F">
        <w:rPr>
          <w:rFonts w:ascii="Times New Roman" w:hAnsi="Times New Roman" w:cs="Times New Roman"/>
          <w:color w:val="000000" w:themeColor="text1"/>
          <w:sz w:val="28"/>
          <w:szCs w:val="28"/>
          <w:lang w:val="pl-PL"/>
        </w:rPr>
        <w:t xml:space="preserve">TCTD </w:t>
      </w:r>
      <w:r w:rsidR="00E36A5F" w:rsidRPr="00E6513F">
        <w:rPr>
          <w:rFonts w:ascii="Times New Roman" w:hAnsi="Times New Roman" w:cs="Times New Roman"/>
          <w:color w:val="000000" w:themeColor="text1"/>
          <w:sz w:val="28"/>
          <w:szCs w:val="28"/>
          <w:lang w:val="pl-PL"/>
        </w:rPr>
        <w:t>thu hồi hết</w:t>
      </w:r>
      <w:r w:rsidR="006E2312" w:rsidRPr="00E6513F">
        <w:rPr>
          <w:rFonts w:ascii="Times New Roman" w:hAnsi="Times New Roman" w:cs="Times New Roman"/>
          <w:color w:val="000000" w:themeColor="text1"/>
          <w:sz w:val="28"/>
          <w:szCs w:val="28"/>
          <w:lang w:val="pl-PL"/>
        </w:rPr>
        <w:t>,</w:t>
      </w:r>
      <w:r w:rsidR="00DF3AA3" w:rsidRPr="00E6513F">
        <w:rPr>
          <w:rFonts w:ascii="Times New Roman" w:hAnsi="Times New Roman" w:cs="Times New Roman"/>
          <w:color w:val="000000" w:themeColor="text1"/>
          <w:sz w:val="28"/>
          <w:szCs w:val="28"/>
          <w:lang w:val="pl-PL"/>
        </w:rPr>
        <w:t xml:space="preserve"> tương ứng với số liệu tại Cột 6 và 7 Phụ lục 01</w:t>
      </w:r>
      <w:r w:rsidR="00E36A5F" w:rsidRPr="00E6513F">
        <w:rPr>
          <w:rFonts w:ascii="Times New Roman" w:hAnsi="Times New Roman" w:cs="Times New Roman"/>
          <w:color w:val="000000" w:themeColor="text1"/>
          <w:sz w:val="28"/>
          <w:szCs w:val="28"/>
          <w:lang w:val="pl-PL"/>
        </w:rPr>
        <w:t xml:space="preserve">. </w:t>
      </w:r>
    </w:p>
    <w:p w:rsidR="0014249A" w:rsidRPr="00E6513F" w:rsidRDefault="0014249A"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E6513F">
        <w:rPr>
          <w:rFonts w:ascii="Times New Roman" w:hAnsi="Times New Roman" w:cs="Times New Roman"/>
          <w:b/>
          <w:color w:val="000000" w:themeColor="text1"/>
          <w:sz w:val="28"/>
          <w:szCs w:val="28"/>
          <w:lang w:val="pl-PL"/>
        </w:rPr>
        <w:t xml:space="preserve">Câu </w:t>
      </w:r>
      <w:r w:rsidR="00B3539A" w:rsidRPr="00E6513F">
        <w:rPr>
          <w:rFonts w:ascii="Times New Roman" w:hAnsi="Times New Roman" w:cs="Times New Roman"/>
          <w:b/>
          <w:color w:val="000000" w:themeColor="text1"/>
          <w:sz w:val="28"/>
          <w:szCs w:val="28"/>
          <w:lang w:val="pl-PL"/>
        </w:rPr>
        <w:t>2</w:t>
      </w:r>
      <w:r w:rsidR="00FF22E2" w:rsidRPr="00E6513F">
        <w:rPr>
          <w:rFonts w:ascii="Times New Roman" w:hAnsi="Times New Roman" w:cs="Times New Roman"/>
          <w:b/>
          <w:color w:val="000000" w:themeColor="text1"/>
          <w:sz w:val="28"/>
          <w:szCs w:val="28"/>
          <w:lang w:val="pl-PL"/>
        </w:rPr>
        <w:t>4</w:t>
      </w:r>
      <w:r w:rsidRPr="00E6513F">
        <w:rPr>
          <w:rFonts w:ascii="Times New Roman" w:hAnsi="Times New Roman" w:cs="Times New Roman"/>
          <w:b/>
          <w:color w:val="000000" w:themeColor="text1"/>
          <w:sz w:val="28"/>
          <w:szCs w:val="28"/>
          <w:lang w:val="pl-PL"/>
        </w:rPr>
        <w:t>.</w:t>
      </w:r>
      <w:r w:rsidRPr="00E6513F">
        <w:rPr>
          <w:rFonts w:ascii="Times New Roman" w:hAnsi="Times New Roman" w:cs="Times New Roman"/>
          <w:color w:val="000000" w:themeColor="text1"/>
          <w:sz w:val="28"/>
          <w:szCs w:val="28"/>
          <w:lang w:val="pl-PL"/>
        </w:rPr>
        <w:t xml:space="preserve"> Cột 9 Phụ lục 01 có yêu cầu báo cáo lãi dự thu nội bảng của những khoản nợ bình thường và lãi dự thu theo dõi ngoại bảng của những khoản nợ được cơ cấu lại thời hạn trả nợ và giữ nguyên nhóm nợ theo Thông tư này?</w:t>
      </w:r>
    </w:p>
    <w:p w:rsidR="0014249A" w:rsidRPr="00E6513F" w:rsidRDefault="0014249A" w:rsidP="00B17EC3">
      <w:pPr>
        <w:shd w:val="clear" w:color="auto" w:fill="FFFFFF"/>
        <w:spacing w:after="100"/>
        <w:ind w:firstLine="567"/>
        <w:jc w:val="both"/>
        <w:rPr>
          <w:rFonts w:ascii="Times New Roman" w:hAnsi="Times New Roman" w:cs="Times New Roman"/>
          <w:b/>
          <w:color w:val="000000" w:themeColor="text1"/>
          <w:sz w:val="28"/>
          <w:szCs w:val="28"/>
          <w:lang w:val="pl-PL"/>
        </w:rPr>
      </w:pPr>
      <w:r w:rsidRPr="00E6513F">
        <w:rPr>
          <w:rFonts w:ascii="Times New Roman" w:hAnsi="Times New Roman" w:cs="Times New Roman"/>
          <w:b/>
          <w:color w:val="000000" w:themeColor="text1"/>
          <w:sz w:val="28"/>
          <w:szCs w:val="28"/>
          <w:lang w:val="pl-PL"/>
        </w:rPr>
        <w:t>Trả lời:</w:t>
      </w:r>
    </w:p>
    <w:p w:rsidR="0014249A" w:rsidRPr="00E6513F" w:rsidRDefault="0014249A"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E6513F">
        <w:rPr>
          <w:rFonts w:ascii="Times New Roman" w:hAnsi="Times New Roman" w:cs="Times New Roman"/>
          <w:color w:val="000000" w:themeColor="text1"/>
          <w:sz w:val="28"/>
          <w:szCs w:val="28"/>
          <w:lang w:val="pl-PL"/>
        </w:rPr>
        <w:t>Chỉ tiêu tại Cột 9 Phụ lục 01 bao gồm toàn bộ dư nợ gốc và lãi (bao gồm lãi dự thu nội bảng</w:t>
      </w:r>
      <w:r w:rsidR="009A2008" w:rsidRPr="00E6513F">
        <w:rPr>
          <w:rFonts w:ascii="Times New Roman" w:hAnsi="Times New Roman" w:cs="Times New Roman"/>
          <w:color w:val="000000" w:themeColor="text1"/>
          <w:sz w:val="28"/>
          <w:szCs w:val="28"/>
          <w:lang w:val="pl-PL"/>
        </w:rPr>
        <w:t xml:space="preserve">, </w:t>
      </w:r>
      <w:r w:rsidRPr="00E6513F">
        <w:rPr>
          <w:rFonts w:ascii="Times New Roman" w:hAnsi="Times New Roman" w:cs="Times New Roman"/>
          <w:color w:val="000000" w:themeColor="text1"/>
          <w:sz w:val="28"/>
          <w:szCs w:val="28"/>
          <w:lang w:val="pl-PL"/>
        </w:rPr>
        <w:t>lãi phải thu theo dõi ngoại bảng</w:t>
      </w:r>
      <w:r w:rsidR="009A2008" w:rsidRPr="00E6513F">
        <w:rPr>
          <w:rFonts w:ascii="Times New Roman" w:hAnsi="Times New Roman" w:cs="Times New Roman"/>
          <w:color w:val="000000" w:themeColor="text1"/>
          <w:sz w:val="28"/>
          <w:szCs w:val="28"/>
          <w:lang w:val="pl-PL"/>
        </w:rPr>
        <w:t>)</w:t>
      </w:r>
      <w:r w:rsidRPr="00E6513F">
        <w:rPr>
          <w:rFonts w:ascii="Times New Roman" w:hAnsi="Times New Roman" w:cs="Times New Roman"/>
          <w:color w:val="000000" w:themeColor="text1"/>
          <w:sz w:val="28"/>
          <w:szCs w:val="28"/>
          <w:lang w:val="pl-PL"/>
        </w:rPr>
        <w:t xml:space="preserve"> của </w:t>
      </w:r>
      <w:r w:rsidR="009A2008" w:rsidRPr="00E6513F">
        <w:rPr>
          <w:rFonts w:ascii="Times New Roman" w:hAnsi="Times New Roman" w:cs="Times New Roman"/>
          <w:color w:val="000000" w:themeColor="text1"/>
          <w:sz w:val="28"/>
          <w:szCs w:val="28"/>
          <w:lang w:val="pl-PL"/>
        </w:rPr>
        <w:t xml:space="preserve">khách hàng </w:t>
      </w:r>
      <w:r w:rsidR="00B3539A" w:rsidRPr="00E6513F">
        <w:rPr>
          <w:rFonts w:ascii="Times New Roman" w:hAnsi="Times New Roman" w:cs="Times New Roman"/>
          <w:color w:val="000000" w:themeColor="text1"/>
          <w:sz w:val="28"/>
          <w:szCs w:val="28"/>
          <w:lang w:val="pl-PL"/>
        </w:rPr>
        <w:t>(</w:t>
      </w:r>
      <w:r w:rsidR="007F7583" w:rsidRPr="00E6513F">
        <w:rPr>
          <w:rFonts w:ascii="Times New Roman" w:hAnsi="Times New Roman" w:cs="Times New Roman"/>
          <w:color w:val="000000" w:themeColor="text1"/>
          <w:sz w:val="28"/>
          <w:szCs w:val="28"/>
          <w:lang w:val="pl-PL"/>
        </w:rPr>
        <w:t xml:space="preserve">thống kê </w:t>
      </w:r>
      <w:r w:rsidR="00B3539A" w:rsidRPr="00E6513F">
        <w:rPr>
          <w:rFonts w:ascii="Times New Roman" w:hAnsi="Times New Roman" w:cs="Times New Roman"/>
          <w:color w:val="000000" w:themeColor="text1"/>
          <w:sz w:val="28"/>
          <w:szCs w:val="28"/>
          <w:lang w:val="pl-PL"/>
        </w:rPr>
        <w:t xml:space="preserve">tại cột 8) đến </w:t>
      </w:r>
      <w:r w:rsidR="009A2008" w:rsidRPr="00E6513F">
        <w:rPr>
          <w:rFonts w:ascii="Times New Roman" w:hAnsi="Times New Roman" w:cs="Times New Roman"/>
          <w:color w:val="000000" w:themeColor="text1"/>
          <w:sz w:val="28"/>
          <w:szCs w:val="28"/>
          <w:lang w:val="pl-PL"/>
        </w:rPr>
        <w:t>thời điểm cuối tháng báo cáo</w:t>
      </w:r>
      <w:r w:rsidRPr="00E6513F">
        <w:rPr>
          <w:rFonts w:ascii="Times New Roman" w:hAnsi="Times New Roman" w:cs="Times New Roman"/>
          <w:color w:val="000000" w:themeColor="text1"/>
          <w:sz w:val="28"/>
          <w:szCs w:val="28"/>
          <w:lang w:val="pl-PL"/>
        </w:rPr>
        <w:t>.</w:t>
      </w:r>
    </w:p>
    <w:p w:rsidR="008725FD" w:rsidRPr="00E6513F" w:rsidRDefault="008725FD"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E6513F">
        <w:rPr>
          <w:rFonts w:ascii="Times New Roman" w:hAnsi="Times New Roman" w:cs="Times New Roman"/>
          <w:color w:val="000000" w:themeColor="text1"/>
          <w:sz w:val="28"/>
          <w:szCs w:val="28"/>
          <w:lang w:val="pl-PL"/>
        </w:rPr>
        <w:t>Chỉ tiêu tại Cột 9 Phụ lục 01 cho biết toàn bộ nghĩa vụ nợ của khách hàng (</w:t>
      </w:r>
      <w:r w:rsidR="007F7583" w:rsidRPr="00E6513F">
        <w:rPr>
          <w:rFonts w:ascii="Times New Roman" w:hAnsi="Times New Roman" w:cs="Times New Roman"/>
          <w:color w:val="000000" w:themeColor="text1"/>
          <w:sz w:val="28"/>
          <w:szCs w:val="28"/>
          <w:lang w:val="pl-PL"/>
        </w:rPr>
        <w:t xml:space="preserve">thống kê </w:t>
      </w:r>
      <w:r w:rsidRPr="00E6513F">
        <w:rPr>
          <w:rFonts w:ascii="Times New Roman" w:hAnsi="Times New Roman" w:cs="Times New Roman"/>
          <w:color w:val="000000" w:themeColor="text1"/>
          <w:sz w:val="28"/>
          <w:szCs w:val="28"/>
          <w:lang w:val="pl-PL"/>
        </w:rPr>
        <w:t>tại cột 8) tại TCTD.</w:t>
      </w:r>
    </w:p>
    <w:p w:rsidR="008C0C9A" w:rsidRPr="00E6513F" w:rsidRDefault="00961DCC"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E6513F">
        <w:rPr>
          <w:rFonts w:ascii="Times New Roman" w:hAnsi="Times New Roman" w:cs="Times New Roman"/>
          <w:b/>
          <w:color w:val="000000" w:themeColor="text1"/>
          <w:sz w:val="28"/>
          <w:szCs w:val="28"/>
          <w:lang w:val="pl-PL"/>
        </w:rPr>
        <w:t xml:space="preserve">Câu </w:t>
      </w:r>
      <w:r w:rsidR="00E65522" w:rsidRPr="00E6513F">
        <w:rPr>
          <w:rFonts w:ascii="Times New Roman" w:hAnsi="Times New Roman" w:cs="Times New Roman"/>
          <w:b/>
          <w:color w:val="000000" w:themeColor="text1"/>
          <w:sz w:val="28"/>
          <w:szCs w:val="28"/>
          <w:lang w:val="pl-PL"/>
        </w:rPr>
        <w:t>2</w:t>
      </w:r>
      <w:r w:rsidR="00FF22E2" w:rsidRPr="00E6513F">
        <w:rPr>
          <w:rFonts w:ascii="Times New Roman" w:hAnsi="Times New Roman" w:cs="Times New Roman"/>
          <w:b/>
          <w:color w:val="000000" w:themeColor="text1"/>
          <w:sz w:val="28"/>
          <w:szCs w:val="28"/>
          <w:lang w:val="pl-PL"/>
        </w:rPr>
        <w:t>5</w:t>
      </w:r>
      <w:r w:rsidRPr="00E6513F">
        <w:rPr>
          <w:rFonts w:ascii="Times New Roman" w:hAnsi="Times New Roman" w:cs="Times New Roman"/>
          <w:b/>
          <w:color w:val="000000" w:themeColor="text1"/>
          <w:sz w:val="28"/>
          <w:szCs w:val="28"/>
          <w:lang w:val="pl-PL"/>
        </w:rPr>
        <w:t>.</w:t>
      </w:r>
      <w:r w:rsidRPr="00E6513F">
        <w:rPr>
          <w:rFonts w:ascii="Times New Roman" w:hAnsi="Times New Roman" w:cs="Times New Roman"/>
          <w:color w:val="000000" w:themeColor="text1"/>
          <w:sz w:val="28"/>
          <w:szCs w:val="28"/>
          <w:lang w:val="pl-PL"/>
        </w:rPr>
        <w:t xml:space="preserve"> Cột 10 Phụ lục 01 báo cáo số dư nợ của khoản vay có dư nợ được cơ cấu lại thời</w:t>
      </w:r>
      <w:r w:rsidR="0074136A" w:rsidRPr="00E6513F">
        <w:rPr>
          <w:rFonts w:ascii="Times New Roman" w:hAnsi="Times New Roman" w:cs="Times New Roman"/>
          <w:color w:val="000000" w:themeColor="text1"/>
          <w:sz w:val="28"/>
          <w:szCs w:val="28"/>
          <w:lang w:val="pl-PL"/>
        </w:rPr>
        <w:t xml:space="preserve"> hạn trả nợ</w:t>
      </w:r>
      <w:r w:rsidRPr="00E6513F">
        <w:rPr>
          <w:rFonts w:ascii="Times New Roman" w:hAnsi="Times New Roman" w:cs="Times New Roman"/>
          <w:color w:val="000000" w:themeColor="text1"/>
          <w:sz w:val="28"/>
          <w:szCs w:val="28"/>
          <w:lang w:val="pl-PL"/>
        </w:rPr>
        <w:t xml:space="preserve"> theo Thông tư này, không bao gồm dư nợ của các khoản vay không được cơ cấu của các khách hàng được thống kê tại cột 8?</w:t>
      </w:r>
    </w:p>
    <w:p w:rsidR="00961DCC" w:rsidRPr="00E6513F" w:rsidRDefault="00961DCC" w:rsidP="00B17EC3">
      <w:pPr>
        <w:shd w:val="clear" w:color="auto" w:fill="FFFFFF"/>
        <w:spacing w:after="100"/>
        <w:ind w:firstLine="567"/>
        <w:jc w:val="both"/>
        <w:rPr>
          <w:rFonts w:ascii="Times New Roman" w:hAnsi="Times New Roman" w:cs="Times New Roman"/>
          <w:b/>
          <w:color w:val="000000" w:themeColor="text1"/>
          <w:sz w:val="28"/>
          <w:szCs w:val="28"/>
          <w:lang w:val="pl-PL"/>
        </w:rPr>
      </w:pPr>
      <w:r w:rsidRPr="00E6513F">
        <w:rPr>
          <w:rFonts w:ascii="Times New Roman" w:hAnsi="Times New Roman" w:cs="Times New Roman"/>
          <w:b/>
          <w:color w:val="000000" w:themeColor="text1"/>
          <w:sz w:val="28"/>
          <w:szCs w:val="28"/>
          <w:lang w:val="pl-PL"/>
        </w:rPr>
        <w:t>Trả lời:</w:t>
      </w:r>
    </w:p>
    <w:p w:rsidR="0074136A" w:rsidRPr="00E6513F" w:rsidRDefault="00961DCC"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E6513F">
        <w:rPr>
          <w:rFonts w:ascii="Times New Roman" w:hAnsi="Times New Roman" w:cs="Times New Roman"/>
          <w:color w:val="000000" w:themeColor="text1"/>
          <w:sz w:val="28"/>
          <w:szCs w:val="28"/>
          <w:lang w:val="pl-PL"/>
        </w:rPr>
        <w:t xml:space="preserve">Cột 10 Phụ lục 01 yêu cầu báo cáo </w:t>
      </w:r>
      <w:r w:rsidR="00B3539A" w:rsidRPr="00E6513F">
        <w:rPr>
          <w:rFonts w:ascii="Times New Roman" w:hAnsi="Times New Roman" w:cs="Times New Roman"/>
          <w:color w:val="000000" w:themeColor="text1"/>
          <w:sz w:val="28"/>
          <w:szCs w:val="28"/>
          <w:lang w:val="pl-PL"/>
        </w:rPr>
        <w:t xml:space="preserve">toàn bộdư nợ gốc </w:t>
      </w:r>
      <w:r w:rsidRPr="00E6513F">
        <w:rPr>
          <w:rFonts w:ascii="Times New Roman" w:hAnsi="Times New Roman" w:cs="Times New Roman"/>
          <w:color w:val="000000" w:themeColor="text1"/>
          <w:sz w:val="28"/>
          <w:szCs w:val="28"/>
          <w:lang w:val="pl-PL"/>
        </w:rPr>
        <w:t xml:space="preserve">các khoản nợ của khách hàng </w:t>
      </w:r>
      <w:r w:rsidR="0074136A" w:rsidRPr="00E6513F">
        <w:rPr>
          <w:rFonts w:ascii="Times New Roman" w:hAnsi="Times New Roman" w:cs="Times New Roman"/>
          <w:color w:val="000000" w:themeColor="text1"/>
          <w:sz w:val="28"/>
          <w:szCs w:val="28"/>
          <w:lang w:val="pl-PL"/>
        </w:rPr>
        <w:t xml:space="preserve">(trong số khách hàng tại cột 8) </w:t>
      </w:r>
      <w:r w:rsidRPr="00E6513F">
        <w:rPr>
          <w:rFonts w:ascii="Times New Roman" w:hAnsi="Times New Roman" w:cs="Times New Roman"/>
          <w:color w:val="000000" w:themeColor="text1"/>
          <w:sz w:val="28"/>
          <w:szCs w:val="28"/>
          <w:lang w:val="pl-PL"/>
        </w:rPr>
        <w:t xml:space="preserve">đang được phân loại nợ nhóm 1 hoặc 2 nhưng sẽ phải chuyển nhóm 3, 4, 5 nếu thực hiện phân loại lại theo quy định của </w:t>
      </w:r>
      <w:r w:rsidR="0074136A" w:rsidRPr="00E6513F">
        <w:rPr>
          <w:rFonts w:ascii="Times New Roman" w:hAnsi="Times New Roman" w:cs="Times New Roman"/>
          <w:color w:val="000000" w:themeColor="text1"/>
          <w:sz w:val="28"/>
          <w:szCs w:val="28"/>
          <w:lang w:val="pl-PL"/>
        </w:rPr>
        <w:t>Thống đốc Ngân hàng Nhà nước Việt Nam về phân loại tài sản có, mức trích, phương pháp trích lập dự phòng rủi ro và việc sử dụng dự phòng để xử lý rủi ro trong hoạt động của tổ chức tín dụng, chi nhánh ngân hàng nước ngoài.</w:t>
      </w:r>
    </w:p>
    <w:p w:rsidR="007B354A" w:rsidRPr="00E6513F" w:rsidRDefault="00961DCC"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E6513F">
        <w:rPr>
          <w:rFonts w:ascii="Times New Roman" w:hAnsi="Times New Roman" w:cs="Times New Roman"/>
          <w:color w:val="000000" w:themeColor="text1"/>
          <w:sz w:val="28"/>
          <w:szCs w:val="28"/>
          <w:lang w:val="pl-PL"/>
        </w:rPr>
        <w:t xml:space="preserve">Ví dụ: Khách hàng A có 05 khoản </w:t>
      </w:r>
      <w:r w:rsidR="007B354A" w:rsidRPr="00E6513F">
        <w:rPr>
          <w:rFonts w:ascii="Times New Roman" w:hAnsi="Times New Roman" w:cs="Times New Roman"/>
          <w:color w:val="000000" w:themeColor="text1"/>
          <w:sz w:val="28"/>
          <w:szCs w:val="28"/>
          <w:lang w:val="pl-PL"/>
        </w:rPr>
        <w:t>nợ tại TCTD. T</w:t>
      </w:r>
      <w:r w:rsidRPr="00E6513F">
        <w:rPr>
          <w:rFonts w:ascii="Times New Roman" w:hAnsi="Times New Roman" w:cs="Times New Roman"/>
          <w:color w:val="000000" w:themeColor="text1"/>
          <w:sz w:val="28"/>
          <w:szCs w:val="28"/>
          <w:lang w:val="pl-PL"/>
        </w:rPr>
        <w:t>rong đó</w:t>
      </w:r>
      <w:r w:rsidR="007B354A" w:rsidRPr="00E6513F">
        <w:rPr>
          <w:rFonts w:ascii="Times New Roman" w:hAnsi="Times New Roman" w:cs="Times New Roman"/>
          <w:color w:val="000000" w:themeColor="text1"/>
          <w:sz w:val="28"/>
          <w:szCs w:val="28"/>
          <w:lang w:val="pl-PL"/>
        </w:rPr>
        <w:t>: (i) 04 khoản nợ không được cơ cấu theo Thông tư 02 đang phân loại nhóm 1; (ii)</w:t>
      </w:r>
      <w:r w:rsidRPr="00E6513F">
        <w:rPr>
          <w:rFonts w:ascii="Times New Roman" w:hAnsi="Times New Roman" w:cs="Times New Roman"/>
          <w:color w:val="000000" w:themeColor="text1"/>
          <w:sz w:val="28"/>
          <w:szCs w:val="28"/>
          <w:lang w:val="pl-PL"/>
        </w:rPr>
        <w:t xml:space="preserve"> 0</w:t>
      </w:r>
      <w:r w:rsidR="007B354A" w:rsidRPr="00E6513F">
        <w:rPr>
          <w:rFonts w:ascii="Times New Roman" w:hAnsi="Times New Roman" w:cs="Times New Roman"/>
          <w:color w:val="000000" w:themeColor="text1"/>
          <w:sz w:val="28"/>
          <w:szCs w:val="28"/>
          <w:lang w:val="pl-PL"/>
        </w:rPr>
        <w:t>1</w:t>
      </w:r>
      <w:r w:rsidRPr="00E6513F">
        <w:rPr>
          <w:rFonts w:ascii="Times New Roman" w:hAnsi="Times New Roman" w:cs="Times New Roman"/>
          <w:color w:val="000000" w:themeColor="text1"/>
          <w:sz w:val="28"/>
          <w:szCs w:val="28"/>
          <w:lang w:val="pl-PL"/>
        </w:rPr>
        <w:t xml:space="preserve"> khoản </w:t>
      </w:r>
      <w:r w:rsidR="007F7583" w:rsidRPr="00E6513F">
        <w:rPr>
          <w:rFonts w:ascii="Times New Roman" w:hAnsi="Times New Roman" w:cs="Times New Roman"/>
          <w:color w:val="000000" w:themeColor="text1"/>
          <w:sz w:val="28"/>
          <w:szCs w:val="28"/>
          <w:lang w:val="pl-PL"/>
        </w:rPr>
        <w:t xml:space="preserve">nợ </w:t>
      </w:r>
      <w:r w:rsidRPr="00E6513F">
        <w:rPr>
          <w:rFonts w:ascii="Times New Roman" w:hAnsi="Times New Roman" w:cs="Times New Roman"/>
          <w:color w:val="000000" w:themeColor="text1"/>
          <w:sz w:val="28"/>
          <w:szCs w:val="28"/>
          <w:lang w:val="pl-PL"/>
        </w:rPr>
        <w:t>được cơ cấu lại thời hạn trả nợ và giữ nguyên nhóm nợ theo Thông tư 02</w:t>
      </w:r>
      <w:r w:rsidR="007B354A" w:rsidRPr="00E6513F">
        <w:rPr>
          <w:rFonts w:ascii="Times New Roman" w:hAnsi="Times New Roman" w:cs="Times New Roman"/>
          <w:color w:val="000000" w:themeColor="text1"/>
          <w:sz w:val="28"/>
          <w:szCs w:val="28"/>
          <w:lang w:val="pl-PL"/>
        </w:rPr>
        <w:t xml:space="preserve">, đang phân loại nhóm 1 </w:t>
      </w:r>
      <w:r w:rsidRPr="00E6513F">
        <w:rPr>
          <w:rFonts w:ascii="Times New Roman" w:hAnsi="Times New Roman" w:cs="Times New Roman"/>
          <w:color w:val="000000" w:themeColor="text1"/>
          <w:sz w:val="28"/>
          <w:szCs w:val="28"/>
          <w:lang w:val="pl-PL"/>
        </w:rPr>
        <w:t>(</w:t>
      </w:r>
      <w:r w:rsidR="007F7583" w:rsidRPr="00E6513F">
        <w:rPr>
          <w:rFonts w:ascii="Times New Roman" w:hAnsi="Times New Roman" w:cs="Times New Roman"/>
          <w:color w:val="000000" w:themeColor="text1"/>
          <w:sz w:val="28"/>
          <w:szCs w:val="28"/>
          <w:lang w:val="pl-PL"/>
        </w:rPr>
        <w:t xml:space="preserve">giả định </w:t>
      </w:r>
      <w:r w:rsidR="007B354A" w:rsidRPr="00E6513F">
        <w:rPr>
          <w:rFonts w:ascii="Times New Roman" w:hAnsi="Times New Roman" w:cs="Times New Roman"/>
          <w:color w:val="000000" w:themeColor="text1"/>
          <w:sz w:val="28"/>
          <w:szCs w:val="28"/>
          <w:lang w:val="pl-PL"/>
        </w:rPr>
        <w:t>trường hợp nếu không được giữ nguyên nhóm nợ, khoản nợ này sẽ</w:t>
      </w:r>
      <w:r w:rsidRPr="00E6513F">
        <w:rPr>
          <w:rFonts w:ascii="Times New Roman" w:hAnsi="Times New Roman" w:cs="Times New Roman"/>
          <w:color w:val="000000" w:themeColor="text1"/>
          <w:sz w:val="28"/>
          <w:szCs w:val="28"/>
          <w:lang w:val="pl-PL"/>
        </w:rPr>
        <w:t xml:space="preserve"> bị chuyển nhóm 3 </w:t>
      </w:r>
      <w:r w:rsidR="007B354A" w:rsidRPr="00E6513F">
        <w:rPr>
          <w:rFonts w:ascii="Times New Roman" w:hAnsi="Times New Roman" w:cs="Times New Roman"/>
          <w:color w:val="000000" w:themeColor="text1"/>
          <w:sz w:val="28"/>
          <w:szCs w:val="28"/>
          <w:lang w:val="pl-PL"/>
        </w:rPr>
        <w:t xml:space="preserve">theo quy định của Thống đốc Ngân hàng Nhà nước Việt Nam về phân loại tài sản có, mức trích, phương pháp trích lập dự </w:t>
      </w:r>
      <w:r w:rsidR="007B354A" w:rsidRPr="00E6513F">
        <w:rPr>
          <w:rFonts w:ascii="Times New Roman" w:hAnsi="Times New Roman" w:cs="Times New Roman"/>
          <w:color w:val="000000" w:themeColor="text1"/>
          <w:sz w:val="28"/>
          <w:szCs w:val="28"/>
          <w:lang w:val="pl-PL"/>
        </w:rPr>
        <w:lastRenderedPageBreak/>
        <w:t>phòng rủi ro và việc sử dụng dự phòng để xử lý rủi ro trong hoạt động của tổ chức tín dụng, chi nhánh ngân hàng nước ngoài</w:t>
      </w:r>
      <w:r w:rsidRPr="00E6513F">
        <w:rPr>
          <w:rFonts w:ascii="Times New Roman" w:hAnsi="Times New Roman" w:cs="Times New Roman"/>
          <w:color w:val="000000" w:themeColor="text1"/>
          <w:sz w:val="28"/>
          <w:szCs w:val="28"/>
          <w:lang w:val="pl-PL"/>
        </w:rPr>
        <w:t>)</w:t>
      </w:r>
      <w:r w:rsidR="007B354A" w:rsidRPr="00E6513F">
        <w:rPr>
          <w:rFonts w:ascii="Times New Roman" w:hAnsi="Times New Roman" w:cs="Times New Roman"/>
          <w:color w:val="000000" w:themeColor="text1"/>
          <w:sz w:val="28"/>
          <w:szCs w:val="28"/>
          <w:lang w:val="pl-PL"/>
        </w:rPr>
        <w:t>.</w:t>
      </w:r>
    </w:p>
    <w:p w:rsidR="00961DCC" w:rsidRPr="00E6513F" w:rsidRDefault="007B354A" w:rsidP="00B17EC3">
      <w:pPr>
        <w:shd w:val="clear" w:color="auto" w:fill="FFFFFF"/>
        <w:spacing w:after="100"/>
        <w:ind w:firstLine="567"/>
        <w:jc w:val="both"/>
        <w:rPr>
          <w:rFonts w:ascii="Times New Roman" w:hAnsi="Times New Roman" w:cs="Times New Roman"/>
          <w:color w:val="000000" w:themeColor="text1"/>
          <w:sz w:val="28"/>
          <w:szCs w:val="28"/>
          <w:lang w:val="pl-PL"/>
        </w:rPr>
      </w:pPr>
      <w:r w:rsidRPr="00E6513F">
        <w:rPr>
          <w:rFonts w:ascii="Times New Roman" w:hAnsi="Times New Roman" w:cs="Times New Roman"/>
          <w:color w:val="000000" w:themeColor="text1"/>
          <w:sz w:val="28"/>
          <w:szCs w:val="28"/>
          <w:lang w:val="pl-PL"/>
        </w:rPr>
        <w:t xml:space="preserve">Trong trường hợp này, tại </w:t>
      </w:r>
      <w:r w:rsidR="00961DCC" w:rsidRPr="00E6513F">
        <w:rPr>
          <w:rFonts w:ascii="Times New Roman" w:hAnsi="Times New Roman" w:cs="Times New Roman"/>
          <w:color w:val="000000" w:themeColor="text1"/>
          <w:sz w:val="28"/>
          <w:szCs w:val="28"/>
          <w:lang w:val="pl-PL"/>
        </w:rPr>
        <w:t>cột 10</w:t>
      </w:r>
      <w:r w:rsidRPr="00E6513F">
        <w:rPr>
          <w:rFonts w:ascii="Times New Roman" w:hAnsi="Times New Roman" w:cs="Times New Roman"/>
          <w:color w:val="000000" w:themeColor="text1"/>
          <w:sz w:val="28"/>
          <w:szCs w:val="28"/>
          <w:lang w:val="pl-PL"/>
        </w:rPr>
        <w:t>, TCTD</w:t>
      </w:r>
      <w:r w:rsidR="00961DCC" w:rsidRPr="00E6513F">
        <w:rPr>
          <w:rFonts w:ascii="Times New Roman" w:hAnsi="Times New Roman" w:cs="Times New Roman"/>
          <w:color w:val="000000" w:themeColor="text1"/>
          <w:sz w:val="28"/>
          <w:szCs w:val="28"/>
          <w:lang w:val="pl-PL"/>
        </w:rPr>
        <w:t xml:space="preserve"> sẽ báo cáo dư nợ gốc của 05 khoản </w:t>
      </w:r>
      <w:r w:rsidRPr="00E6513F">
        <w:rPr>
          <w:rFonts w:ascii="Times New Roman" w:hAnsi="Times New Roman" w:cs="Times New Roman"/>
          <w:color w:val="000000" w:themeColor="text1"/>
          <w:sz w:val="28"/>
          <w:szCs w:val="28"/>
          <w:lang w:val="pl-PL"/>
        </w:rPr>
        <w:t>nợ</w:t>
      </w:r>
      <w:r w:rsidR="00961DCC" w:rsidRPr="00E6513F">
        <w:rPr>
          <w:rFonts w:ascii="Times New Roman" w:hAnsi="Times New Roman" w:cs="Times New Roman"/>
          <w:color w:val="000000" w:themeColor="text1"/>
          <w:sz w:val="28"/>
          <w:szCs w:val="28"/>
          <w:lang w:val="pl-PL"/>
        </w:rPr>
        <w:t xml:space="preserve"> của khách hàng A.</w:t>
      </w:r>
    </w:p>
    <w:p w:rsidR="00961DCC" w:rsidRPr="00E6513F" w:rsidRDefault="00961DCC" w:rsidP="00B17EC3">
      <w:pPr>
        <w:shd w:val="clear" w:color="auto" w:fill="FFFFFF"/>
        <w:spacing w:after="100"/>
        <w:ind w:firstLine="567"/>
        <w:jc w:val="both"/>
        <w:rPr>
          <w:rFonts w:ascii="Times New Roman" w:hAnsi="Times New Roman" w:cs="Times New Roman"/>
          <w:color w:val="000000" w:themeColor="text1"/>
          <w:sz w:val="28"/>
          <w:szCs w:val="28"/>
          <w:lang w:val="pl-PL"/>
        </w:rPr>
      </w:pPr>
    </w:p>
    <w:sectPr w:rsidR="00961DCC" w:rsidRPr="00E6513F" w:rsidSect="00354999">
      <w:headerReference w:type="default" r:id="rId13"/>
      <w:pgSz w:w="11907" w:h="16839" w:code="9"/>
      <w:pgMar w:top="1134" w:right="1134" w:bottom="964" w:left="1701" w:header="425"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63D" w:rsidRDefault="0037163D" w:rsidP="00966F07">
      <w:r>
        <w:separator/>
      </w:r>
    </w:p>
  </w:endnote>
  <w:endnote w:type="continuationSeparator" w:id="0">
    <w:p w:rsidR="0037163D" w:rsidRDefault="0037163D" w:rsidP="00966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63D" w:rsidRDefault="0037163D" w:rsidP="00966F07">
      <w:r>
        <w:separator/>
      </w:r>
    </w:p>
  </w:footnote>
  <w:footnote w:type="continuationSeparator" w:id="0">
    <w:p w:rsidR="0037163D" w:rsidRDefault="0037163D" w:rsidP="00966F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8265005"/>
      <w:docPartObj>
        <w:docPartGallery w:val="Page Numbers (Top of Page)"/>
        <w:docPartUnique/>
      </w:docPartObj>
    </w:sdtPr>
    <w:sdtEndPr>
      <w:rPr>
        <w:rFonts w:ascii="Times New Roman" w:hAnsi="Times New Roman" w:cs="Times New Roman"/>
        <w:noProof/>
        <w:sz w:val="24"/>
        <w:szCs w:val="24"/>
      </w:rPr>
    </w:sdtEndPr>
    <w:sdtContent>
      <w:p w:rsidR="00C80EEE" w:rsidRPr="00553C7A" w:rsidRDefault="00E2699F" w:rsidP="00553C7A">
        <w:pPr>
          <w:pStyle w:val="Header"/>
          <w:jc w:val="center"/>
          <w:rPr>
            <w:rFonts w:ascii="Times New Roman" w:hAnsi="Times New Roman" w:cs="Times New Roman"/>
            <w:sz w:val="24"/>
            <w:szCs w:val="24"/>
          </w:rPr>
        </w:pPr>
        <w:r w:rsidRPr="00553C7A">
          <w:rPr>
            <w:rFonts w:ascii="Times New Roman" w:hAnsi="Times New Roman" w:cs="Times New Roman"/>
            <w:sz w:val="24"/>
            <w:szCs w:val="24"/>
          </w:rPr>
          <w:fldChar w:fldCharType="begin"/>
        </w:r>
        <w:r w:rsidR="00C80EEE" w:rsidRPr="00553C7A">
          <w:rPr>
            <w:rFonts w:ascii="Times New Roman" w:hAnsi="Times New Roman" w:cs="Times New Roman"/>
            <w:sz w:val="24"/>
            <w:szCs w:val="24"/>
          </w:rPr>
          <w:instrText xml:space="preserve"> PAGE   \* MERGEFORMAT </w:instrText>
        </w:r>
        <w:r w:rsidRPr="00553C7A">
          <w:rPr>
            <w:rFonts w:ascii="Times New Roman" w:hAnsi="Times New Roman" w:cs="Times New Roman"/>
            <w:sz w:val="24"/>
            <w:szCs w:val="24"/>
          </w:rPr>
          <w:fldChar w:fldCharType="separate"/>
        </w:r>
        <w:r w:rsidR="00DB411B">
          <w:rPr>
            <w:rFonts w:ascii="Times New Roman" w:hAnsi="Times New Roman" w:cs="Times New Roman"/>
            <w:noProof/>
            <w:sz w:val="24"/>
            <w:szCs w:val="24"/>
          </w:rPr>
          <w:t>12</w:t>
        </w:r>
        <w:r w:rsidRPr="00553C7A">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106B8"/>
    <w:multiLevelType w:val="hybridMultilevel"/>
    <w:tmpl w:val="5E90476A"/>
    <w:lvl w:ilvl="0" w:tplc="EE94617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44594DE9"/>
    <w:multiLevelType w:val="hybridMultilevel"/>
    <w:tmpl w:val="B8E6EB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6D941B2"/>
    <w:multiLevelType w:val="hybridMultilevel"/>
    <w:tmpl w:val="5D1A1464"/>
    <w:lvl w:ilvl="0" w:tplc="B4746E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5146E8"/>
    <w:multiLevelType w:val="hybridMultilevel"/>
    <w:tmpl w:val="259E962C"/>
    <w:lvl w:ilvl="0" w:tplc="2C8C4E96">
      <w:start w:val="6"/>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4">
    <w:nsid w:val="7777598C"/>
    <w:multiLevelType w:val="hybridMultilevel"/>
    <w:tmpl w:val="09F422CE"/>
    <w:lvl w:ilvl="0" w:tplc="12BAEA4C">
      <w:start w:val="2"/>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A3B"/>
    <w:rsid w:val="0000001E"/>
    <w:rsid w:val="000012F8"/>
    <w:rsid w:val="00002E91"/>
    <w:rsid w:val="000040C1"/>
    <w:rsid w:val="0000524D"/>
    <w:rsid w:val="000062FD"/>
    <w:rsid w:val="00007AB8"/>
    <w:rsid w:val="0001268F"/>
    <w:rsid w:val="00013B04"/>
    <w:rsid w:val="00014E5E"/>
    <w:rsid w:val="00015E1B"/>
    <w:rsid w:val="000206D1"/>
    <w:rsid w:val="00020EBD"/>
    <w:rsid w:val="00021959"/>
    <w:rsid w:val="0002268A"/>
    <w:rsid w:val="00023FC1"/>
    <w:rsid w:val="00024B5E"/>
    <w:rsid w:val="00024C9F"/>
    <w:rsid w:val="0003071C"/>
    <w:rsid w:val="00031658"/>
    <w:rsid w:val="000328CC"/>
    <w:rsid w:val="00032D70"/>
    <w:rsid w:val="00034CB3"/>
    <w:rsid w:val="00035323"/>
    <w:rsid w:val="0003787B"/>
    <w:rsid w:val="0004093D"/>
    <w:rsid w:val="00040A8A"/>
    <w:rsid w:val="00040AFA"/>
    <w:rsid w:val="00041FA1"/>
    <w:rsid w:val="00043172"/>
    <w:rsid w:val="000460DC"/>
    <w:rsid w:val="0005057C"/>
    <w:rsid w:val="00051656"/>
    <w:rsid w:val="00052080"/>
    <w:rsid w:val="00053B39"/>
    <w:rsid w:val="00053D68"/>
    <w:rsid w:val="000564AF"/>
    <w:rsid w:val="00060728"/>
    <w:rsid w:val="000658E4"/>
    <w:rsid w:val="00066975"/>
    <w:rsid w:val="000716FA"/>
    <w:rsid w:val="00072C43"/>
    <w:rsid w:val="00074D74"/>
    <w:rsid w:val="000775FA"/>
    <w:rsid w:val="000805B5"/>
    <w:rsid w:val="00080686"/>
    <w:rsid w:val="000807E4"/>
    <w:rsid w:val="0008396B"/>
    <w:rsid w:val="000842C2"/>
    <w:rsid w:val="00085203"/>
    <w:rsid w:val="00085AB3"/>
    <w:rsid w:val="00087A18"/>
    <w:rsid w:val="00094A70"/>
    <w:rsid w:val="00095BAC"/>
    <w:rsid w:val="000A1366"/>
    <w:rsid w:val="000A435E"/>
    <w:rsid w:val="000A45AF"/>
    <w:rsid w:val="000A6457"/>
    <w:rsid w:val="000B3112"/>
    <w:rsid w:val="000B3527"/>
    <w:rsid w:val="000B4F36"/>
    <w:rsid w:val="000B6D60"/>
    <w:rsid w:val="000B7A98"/>
    <w:rsid w:val="000B7C59"/>
    <w:rsid w:val="000C1A85"/>
    <w:rsid w:val="000C62D4"/>
    <w:rsid w:val="000D7B2F"/>
    <w:rsid w:val="000E10C5"/>
    <w:rsid w:val="000E5807"/>
    <w:rsid w:val="000E62AB"/>
    <w:rsid w:val="000F0C97"/>
    <w:rsid w:val="000F0E94"/>
    <w:rsid w:val="000F1B52"/>
    <w:rsid w:val="000F2422"/>
    <w:rsid w:val="000F2AF2"/>
    <w:rsid w:val="000F333C"/>
    <w:rsid w:val="000F5D60"/>
    <w:rsid w:val="0010250C"/>
    <w:rsid w:val="00103C49"/>
    <w:rsid w:val="001050C4"/>
    <w:rsid w:val="00105FAD"/>
    <w:rsid w:val="00107FC5"/>
    <w:rsid w:val="001104BC"/>
    <w:rsid w:val="00111B36"/>
    <w:rsid w:val="00114B26"/>
    <w:rsid w:val="00114CD8"/>
    <w:rsid w:val="001200EF"/>
    <w:rsid w:val="00121F46"/>
    <w:rsid w:val="00125CC4"/>
    <w:rsid w:val="00130620"/>
    <w:rsid w:val="00132038"/>
    <w:rsid w:val="001355A3"/>
    <w:rsid w:val="001400AB"/>
    <w:rsid w:val="00140CDC"/>
    <w:rsid w:val="00140E80"/>
    <w:rsid w:val="0014249A"/>
    <w:rsid w:val="0014449A"/>
    <w:rsid w:val="00146413"/>
    <w:rsid w:val="001504A2"/>
    <w:rsid w:val="001507BF"/>
    <w:rsid w:val="00154570"/>
    <w:rsid w:val="00154B1B"/>
    <w:rsid w:val="00157EF6"/>
    <w:rsid w:val="001647CE"/>
    <w:rsid w:val="00166517"/>
    <w:rsid w:val="001726FA"/>
    <w:rsid w:val="00173A39"/>
    <w:rsid w:val="001769C4"/>
    <w:rsid w:val="001778C1"/>
    <w:rsid w:val="00182BF3"/>
    <w:rsid w:val="00184514"/>
    <w:rsid w:val="00185401"/>
    <w:rsid w:val="00190509"/>
    <w:rsid w:val="00191D30"/>
    <w:rsid w:val="001976A3"/>
    <w:rsid w:val="001A19F7"/>
    <w:rsid w:val="001A2A36"/>
    <w:rsid w:val="001A3585"/>
    <w:rsid w:val="001A3FF8"/>
    <w:rsid w:val="001A62B2"/>
    <w:rsid w:val="001B0892"/>
    <w:rsid w:val="001B1278"/>
    <w:rsid w:val="001B2EA9"/>
    <w:rsid w:val="001B411A"/>
    <w:rsid w:val="001B45EC"/>
    <w:rsid w:val="001B5F2C"/>
    <w:rsid w:val="001B60E4"/>
    <w:rsid w:val="001B6545"/>
    <w:rsid w:val="001C0723"/>
    <w:rsid w:val="001C25D7"/>
    <w:rsid w:val="001D0BDD"/>
    <w:rsid w:val="001D52D1"/>
    <w:rsid w:val="001D6443"/>
    <w:rsid w:val="001D68EF"/>
    <w:rsid w:val="001D6F34"/>
    <w:rsid w:val="001D7EB0"/>
    <w:rsid w:val="001E1A30"/>
    <w:rsid w:val="001E23B1"/>
    <w:rsid w:val="001E3114"/>
    <w:rsid w:val="001E3BD1"/>
    <w:rsid w:val="001E4AAA"/>
    <w:rsid w:val="001E657F"/>
    <w:rsid w:val="001E7674"/>
    <w:rsid w:val="001E7F24"/>
    <w:rsid w:val="001F139F"/>
    <w:rsid w:val="001F166F"/>
    <w:rsid w:val="001F27ED"/>
    <w:rsid w:val="001F536E"/>
    <w:rsid w:val="001F5CF9"/>
    <w:rsid w:val="001F6D4A"/>
    <w:rsid w:val="0020217B"/>
    <w:rsid w:val="00202511"/>
    <w:rsid w:val="00203DEA"/>
    <w:rsid w:val="00206559"/>
    <w:rsid w:val="00207A83"/>
    <w:rsid w:val="00211CC1"/>
    <w:rsid w:val="00211DBA"/>
    <w:rsid w:val="0021274C"/>
    <w:rsid w:val="002160CF"/>
    <w:rsid w:val="002201D3"/>
    <w:rsid w:val="002235DE"/>
    <w:rsid w:val="0023008B"/>
    <w:rsid w:val="00230F31"/>
    <w:rsid w:val="00233094"/>
    <w:rsid w:val="00233438"/>
    <w:rsid w:val="00233C9B"/>
    <w:rsid w:val="00235D4A"/>
    <w:rsid w:val="00236C3A"/>
    <w:rsid w:val="00240A3E"/>
    <w:rsid w:val="00240C60"/>
    <w:rsid w:val="00241666"/>
    <w:rsid w:val="002470EB"/>
    <w:rsid w:val="00247551"/>
    <w:rsid w:val="002524C8"/>
    <w:rsid w:val="00254090"/>
    <w:rsid w:val="00257B9A"/>
    <w:rsid w:val="00260D38"/>
    <w:rsid w:val="00261008"/>
    <w:rsid w:val="00262C6D"/>
    <w:rsid w:val="00262EA6"/>
    <w:rsid w:val="0026357D"/>
    <w:rsid w:val="00263EB8"/>
    <w:rsid w:val="0026408E"/>
    <w:rsid w:val="0026518F"/>
    <w:rsid w:val="00266427"/>
    <w:rsid w:val="00270F90"/>
    <w:rsid w:val="00274D33"/>
    <w:rsid w:val="00274D85"/>
    <w:rsid w:val="0027551A"/>
    <w:rsid w:val="00275610"/>
    <w:rsid w:val="00275C57"/>
    <w:rsid w:val="00284B7D"/>
    <w:rsid w:val="0028505A"/>
    <w:rsid w:val="00285200"/>
    <w:rsid w:val="0028605D"/>
    <w:rsid w:val="0028717B"/>
    <w:rsid w:val="002914B7"/>
    <w:rsid w:val="00291B7C"/>
    <w:rsid w:val="00295034"/>
    <w:rsid w:val="002967DB"/>
    <w:rsid w:val="00296888"/>
    <w:rsid w:val="00297099"/>
    <w:rsid w:val="00297F1B"/>
    <w:rsid w:val="002A143D"/>
    <w:rsid w:val="002A33F1"/>
    <w:rsid w:val="002A58BE"/>
    <w:rsid w:val="002A591E"/>
    <w:rsid w:val="002A6846"/>
    <w:rsid w:val="002A6D92"/>
    <w:rsid w:val="002A6F08"/>
    <w:rsid w:val="002A72C8"/>
    <w:rsid w:val="002B2B63"/>
    <w:rsid w:val="002B528B"/>
    <w:rsid w:val="002B61C9"/>
    <w:rsid w:val="002B6E0D"/>
    <w:rsid w:val="002C2A7F"/>
    <w:rsid w:val="002C4A9D"/>
    <w:rsid w:val="002C4FE3"/>
    <w:rsid w:val="002D0891"/>
    <w:rsid w:val="002D104F"/>
    <w:rsid w:val="002D11AB"/>
    <w:rsid w:val="002D3DBB"/>
    <w:rsid w:val="002D43B7"/>
    <w:rsid w:val="002D7630"/>
    <w:rsid w:val="002E256D"/>
    <w:rsid w:val="002E2C9C"/>
    <w:rsid w:val="002E3255"/>
    <w:rsid w:val="002F7F33"/>
    <w:rsid w:val="00303244"/>
    <w:rsid w:val="0030360B"/>
    <w:rsid w:val="003044DB"/>
    <w:rsid w:val="00311011"/>
    <w:rsid w:val="003115A6"/>
    <w:rsid w:val="00312BFE"/>
    <w:rsid w:val="00315869"/>
    <w:rsid w:val="00316B04"/>
    <w:rsid w:val="00316DFE"/>
    <w:rsid w:val="003229B0"/>
    <w:rsid w:val="00323555"/>
    <w:rsid w:val="003267B5"/>
    <w:rsid w:val="00327418"/>
    <w:rsid w:val="003302D3"/>
    <w:rsid w:val="00330CBA"/>
    <w:rsid w:val="003317E7"/>
    <w:rsid w:val="00331A02"/>
    <w:rsid w:val="003322F7"/>
    <w:rsid w:val="00333FFB"/>
    <w:rsid w:val="0033534D"/>
    <w:rsid w:val="00336AD6"/>
    <w:rsid w:val="00340365"/>
    <w:rsid w:val="00340582"/>
    <w:rsid w:val="00345DF0"/>
    <w:rsid w:val="00347F60"/>
    <w:rsid w:val="00350195"/>
    <w:rsid w:val="0035141B"/>
    <w:rsid w:val="00353ED5"/>
    <w:rsid w:val="00354999"/>
    <w:rsid w:val="0035565C"/>
    <w:rsid w:val="0035782D"/>
    <w:rsid w:val="0036057D"/>
    <w:rsid w:val="00360CA0"/>
    <w:rsid w:val="00361D58"/>
    <w:rsid w:val="003626BB"/>
    <w:rsid w:val="00363C03"/>
    <w:rsid w:val="00366398"/>
    <w:rsid w:val="003667D8"/>
    <w:rsid w:val="0037163D"/>
    <w:rsid w:val="00374BC3"/>
    <w:rsid w:val="00376F07"/>
    <w:rsid w:val="00382A74"/>
    <w:rsid w:val="003839E9"/>
    <w:rsid w:val="003844DE"/>
    <w:rsid w:val="003846C4"/>
    <w:rsid w:val="003918DB"/>
    <w:rsid w:val="00392637"/>
    <w:rsid w:val="003A0099"/>
    <w:rsid w:val="003A12E0"/>
    <w:rsid w:val="003A211B"/>
    <w:rsid w:val="003A38D3"/>
    <w:rsid w:val="003A486C"/>
    <w:rsid w:val="003A5D75"/>
    <w:rsid w:val="003A6D3C"/>
    <w:rsid w:val="003B0A28"/>
    <w:rsid w:val="003B292E"/>
    <w:rsid w:val="003B2ADC"/>
    <w:rsid w:val="003B316A"/>
    <w:rsid w:val="003B398B"/>
    <w:rsid w:val="003B3992"/>
    <w:rsid w:val="003B47B5"/>
    <w:rsid w:val="003B5119"/>
    <w:rsid w:val="003B6D50"/>
    <w:rsid w:val="003B738C"/>
    <w:rsid w:val="003C37EE"/>
    <w:rsid w:val="003C5147"/>
    <w:rsid w:val="003C6127"/>
    <w:rsid w:val="003D2B21"/>
    <w:rsid w:val="003D7189"/>
    <w:rsid w:val="003E17AC"/>
    <w:rsid w:val="003E30E5"/>
    <w:rsid w:val="003E4550"/>
    <w:rsid w:val="003E4F37"/>
    <w:rsid w:val="003E6215"/>
    <w:rsid w:val="003F0EC4"/>
    <w:rsid w:val="003F2743"/>
    <w:rsid w:val="003F2B6F"/>
    <w:rsid w:val="004008EA"/>
    <w:rsid w:val="00401DE3"/>
    <w:rsid w:val="00401EB7"/>
    <w:rsid w:val="0040353B"/>
    <w:rsid w:val="004037BC"/>
    <w:rsid w:val="00404514"/>
    <w:rsid w:val="004053EF"/>
    <w:rsid w:val="00405C4C"/>
    <w:rsid w:val="00406663"/>
    <w:rsid w:val="00407189"/>
    <w:rsid w:val="00410909"/>
    <w:rsid w:val="00411188"/>
    <w:rsid w:val="004114CE"/>
    <w:rsid w:val="00411821"/>
    <w:rsid w:val="0041697E"/>
    <w:rsid w:val="00421C09"/>
    <w:rsid w:val="00422311"/>
    <w:rsid w:val="00422F59"/>
    <w:rsid w:val="004235AC"/>
    <w:rsid w:val="004243AE"/>
    <w:rsid w:val="00427070"/>
    <w:rsid w:val="0043509E"/>
    <w:rsid w:val="0043582F"/>
    <w:rsid w:val="0043597E"/>
    <w:rsid w:val="00436F29"/>
    <w:rsid w:val="0044093B"/>
    <w:rsid w:val="00442CDA"/>
    <w:rsid w:val="00443768"/>
    <w:rsid w:val="00444F60"/>
    <w:rsid w:val="004453A9"/>
    <w:rsid w:val="00446CEE"/>
    <w:rsid w:val="004518CF"/>
    <w:rsid w:val="0045258F"/>
    <w:rsid w:val="00452757"/>
    <w:rsid w:val="00453CF1"/>
    <w:rsid w:val="0045695B"/>
    <w:rsid w:val="0045741C"/>
    <w:rsid w:val="00460248"/>
    <w:rsid w:val="00460CB4"/>
    <w:rsid w:val="00465180"/>
    <w:rsid w:val="00467F12"/>
    <w:rsid w:val="00477355"/>
    <w:rsid w:val="00483E4E"/>
    <w:rsid w:val="00484747"/>
    <w:rsid w:val="00491C69"/>
    <w:rsid w:val="00492728"/>
    <w:rsid w:val="00493DAF"/>
    <w:rsid w:val="004A0249"/>
    <w:rsid w:val="004A2FFC"/>
    <w:rsid w:val="004A5FE1"/>
    <w:rsid w:val="004A6C16"/>
    <w:rsid w:val="004A7BBF"/>
    <w:rsid w:val="004B3120"/>
    <w:rsid w:val="004B3B84"/>
    <w:rsid w:val="004B4266"/>
    <w:rsid w:val="004B4696"/>
    <w:rsid w:val="004B557C"/>
    <w:rsid w:val="004B55EF"/>
    <w:rsid w:val="004C0A05"/>
    <w:rsid w:val="004C160D"/>
    <w:rsid w:val="004C324D"/>
    <w:rsid w:val="004C47CC"/>
    <w:rsid w:val="004C4AB5"/>
    <w:rsid w:val="004C5259"/>
    <w:rsid w:val="004C5FA2"/>
    <w:rsid w:val="004C79C4"/>
    <w:rsid w:val="004D627D"/>
    <w:rsid w:val="004D6FD6"/>
    <w:rsid w:val="004E4CCD"/>
    <w:rsid w:val="004E626E"/>
    <w:rsid w:val="004E6C54"/>
    <w:rsid w:val="004E7A07"/>
    <w:rsid w:val="004F0CE1"/>
    <w:rsid w:val="004F2AD1"/>
    <w:rsid w:val="004F2C1C"/>
    <w:rsid w:val="004F352C"/>
    <w:rsid w:val="004F5F86"/>
    <w:rsid w:val="004F7A12"/>
    <w:rsid w:val="00501783"/>
    <w:rsid w:val="0050280A"/>
    <w:rsid w:val="005032FB"/>
    <w:rsid w:val="00505C5D"/>
    <w:rsid w:val="0050627B"/>
    <w:rsid w:val="0050707A"/>
    <w:rsid w:val="00507297"/>
    <w:rsid w:val="00510F7C"/>
    <w:rsid w:val="0051210D"/>
    <w:rsid w:val="00512D0C"/>
    <w:rsid w:val="005137B8"/>
    <w:rsid w:val="00513CBC"/>
    <w:rsid w:val="00516AF1"/>
    <w:rsid w:val="00517B8F"/>
    <w:rsid w:val="005204F9"/>
    <w:rsid w:val="00522ED4"/>
    <w:rsid w:val="00525080"/>
    <w:rsid w:val="00525E5C"/>
    <w:rsid w:val="00527227"/>
    <w:rsid w:val="00530635"/>
    <w:rsid w:val="0053294C"/>
    <w:rsid w:val="00532B48"/>
    <w:rsid w:val="00532ED7"/>
    <w:rsid w:val="00535207"/>
    <w:rsid w:val="00535498"/>
    <w:rsid w:val="00535AB4"/>
    <w:rsid w:val="0053681B"/>
    <w:rsid w:val="00540205"/>
    <w:rsid w:val="00540DC3"/>
    <w:rsid w:val="00541A5B"/>
    <w:rsid w:val="00542D91"/>
    <w:rsid w:val="00544283"/>
    <w:rsid w:val="00545984"/>
    <w:rsid w:val="00545CFB"/>
    <w:rsid w:val="00545D23"/>
    <w:rsid w:val="00546C31"/>
    <w:rsid w:val="005502F6"/>
    <w:rsid w:val="00551779"/>
    <w:rsid w:val="00553C7A"/>
    <w:rsid w:val="00554E8E"/>
    <w:rsid w:val="00555BDC"/>
    <w:rsid w:val="005560F3"/>
    <w:rsid w:val="00556BE1"/>
    <w:rsid w:val="00557937"/>
    <w:rsid w:val="00562612"/>
    <w:rsid w:val="00562E43"/>
    <w:rsid w:val="00563267"/>
    <w:rsid w:val="005632E6"/>
    <w:rsid w:val="005646DA"/>
    <w:rsid w:val="005646EB"/>
    <w:rsid w:val="005650A1"/>
    <w:rsid w:val="005702B7"/>
    <w:rsid w:val="005755F7"/>
    <w:rsid w:val="00575BB7"/>
    <w:rsid w:val="00581A3D"/>
    <w:rsid w:val="00582941"/>
    <w:rsid w:val="0058489D"/>
    <w:rsid w:val="0058735F"/>
    <w:rsid w:val="00592F6A"/>
    <w:rsid w:val="00595D92"/>
    <w:rsid w:val="0059720D"/>
    <w:rsid w:val="00597C10"/>
    <w:rsid w:val="005A1F69"/>
    <w:rsid w:val="005A2C4F"/>
    <w:rsid w:val="005A4F15"/>
    <w:rsid w:val="005A5AF5"/>
    <w:rsid w:val="005B2AF0"/>
    <w:rsid w:val="005B540C"/>
    <w:rsid w:val="005B5F1E"/>
    <w:rsid w:val="005C1E9B"/>
    <w:rsid w:val="005D0FD3"/>
    <w:rsid w:val="005D3F0D"/>
    <w:rsid w:val="005D476E"/>
    <w:rsid w:val="005D7D6C"/>
    <w:rsid w:val="005D7F85"/>
    <w:rsid w:val="005E0EBA"/>
    <w:rsid w:val="005E148D"/>
    <w:rsid w:val="005E3108"/>
    <w:rsid w:val="005E55C6"/>
    <w:rsid w:val="005E5B6D"/>
    <w:rsid w:val="005E66EC"/>
    <w:rsid w:val="005F339D"/>
    <w:rsid w:val="005F58EF"/>
    <w:rsid w:val="006046A3"/>
    <w:rsid w:val="00611630"/>
    <w:rsid w:val="0061196A"/>
    <w:rsid w:val="00614B53"/>
    <w:rsid w:val="00614CA8"/>
    <w:rsid w:val="006151E4"/>
    <w:rsid w:val="006156E9"/>
    <w:rsid w:val="006177E8"/>
    <w:rsid w:val="0062050C"/>
    <w:rsid w:val="00620BAD"/>
    <w:rsid w:val="0062139E"/>
    <w:rsid w:val="00622BDC"/>
    <w:rsid w:val="0062638E"/>
    <w:rsid w:val="00626EA3"/>
    <w:rsid w:val="006270C7"/>
    <w:rsid w:val="006325E8"/>
    <w:rsid w:val="00633FBB"/>
    <w:rsid w:val="006358EF"/>
    <w:rsid w:val="00640889"/>
    <w:rsid w:val="00641D52"/>
    <w:rsid w:val="00642EA2"/>
    <w:rsid w:val="00643EC5"/>
    <w:rsid w:val="0065320A"/>
    <w:rsid w:val="006536E6"/>
    <w:rsid w:val="0065486C"/>
    <w:rsid w:val="006551F3"/>
    <w:rsid w:val="006566DB"/>
    <w:rsid w:val="00661B8C"/>
    <w:rsid w:val="00661DB0"/>
    <w:rsid w:val="00664559"/>
    <w:rsid w:val="00665D96"/>
    <w:rsid w:val="00666BCC"/>
    <w:rsid w:val="00670D0D"/>
    <w:rsid w:val="0067189D"/>
    <w:rsid w:val="00675466"/>
    <w:rsid w:val="006770EE"/>
    <w:rsid w:val="00685C33"/>
    <w:rsid w:val="00685EF8"/>
    <w:rsid w:val="00686326"/>
    <w:rsid w:val="00692B1F"/>
    <w:rsid w:val="006956C2"/>
    <w:rsid w:val="00695D56"/>
    <w:rsid w:val="006962DE"/>
    <w:rsid w:val="006978F6"/>
    <w:rsid w:val="0069791B"/>
    <w:rsid w:val="00697FEA"/>
    <w:rsid w:val="006A1421"/>
    <w:rsid w:val="006A346B"/>
    <w:rsid w:val="006A3E2B"/>
    <w:rsid w:val="006A670A"/>
    <w:rsid w:val="006B25DF"/>
    <w:rsid w:val="006B3C11"/>
    <w:rsid w:val="006B4FC3"/>
    <w:rsid w:val="006B4FF0"/>
    <w:rsid w:val="006B5432"/>
    <w:rsid w:val="006B5608"/>
    <w:rsid w:val="006B59C8"/>
    <w:rsid w:val="006C03FF"/>
    <w:rsid w:val="006C1942"/>
    <w:rsid w:val="006C31AD"/>
    <w:rsid w:val="006C567D"/>
    <w:rsid w:val="006C58FB"/>
    <w:rsid w:val="006D083D"/>
    <w:rsid w:val="006D08FF"/>
    <w:rsid w:val="006D2EE5"/>
    <w:rsid w:val="006D3399"/>
    <w:rsid w:val="006D69B3"/>
    <w:rsid w:val="006D7081"/>
    <w:rsid w:val="006D77A2"/>
    <w:rsid w:val="006D7F7E"/>
    <w:rsid w:val="006E178A"/>
    <w:rsid w:val="006E2312"/>
    <w:rsid w:val="006E3AE2"/>
    <w:rsid w:val="006F21EF"/>
    <w:rsid w:val="006F257A"/>
    <w:rsid w:val="006F36BD"/>
    <w:rsid w:val="006F6731"/>
    <w:rsid w:val="0070134C"/>
    <w:rsid w:val="00702853"/>
    <w:rsid w:val="0070599B"/>
    <w:rsid w:val="007063CB"/>
    <w:rsid w:val="00707C7B"/>
    <w:rsid w:val="007109F5"/>
    <w:rsid w:val="00710D57"/>
    <w:rsid w:val="00710E4C"/>
    <w:rsid w:val="00711019"/>
    <w:rsid w:val="00711AD9"/>
    <w:rsid w:val="007129A5"/>
    <w:rsid w:val="007136E1"/>
    <w:rsid w:val="007224DA"/>
    <w:rsid w:val="00724368"/>
    <w:rsid w:val="00725738"/>
    <w:rsid w:val="007270DC"/>
    <w:rsid w:val="00732C70"/>
    <w:rsid w:val="00733F83"/>
    <w:rsid w:val="007351BD"/>
    <w:rsid w:val="0074136A"/>
    <w:rsid w:val="00745D25"/>
    <w:rsid w:val="00746231"/>
    <w:rsid w:val="00746521"/>
    <w:rsid w:val="00746EB7"/>
    <w:rsid w:val="007473DF"/>
    <w:rsid w:val="00747994"/>
    <w:rsid w:val="007514A9"/>
    <w:rsid w:val="007524DF"/>
    <w:rsid w:val="007532BD"/>
    <w:rsid w:val="0075366A"/>
    <w:rsid w:val="00753745"/>
    <w:rsid w:val="007537F1"/>
    <w:rsid w:val="00755D9B"/>
    <w:rsid w:val="00760DDD"/>
    <w:rsid w:val="00760EE0"/>
    <w:rsid w:val="007611F4"/>
    <w:rsid w:val="0076124E"/>
    <w:rsid w:val="007613C1"/>
    <w:rsid w:val="007620C6"/>
    <w:rsid w:val="00767ABF"/>
    <w:rsid w:val="00773337"/>
    <w:rsid w:val="00773360"/>
    <w:rsid w:val="00774CD9"/>
    <w:rsid w:val="00776BFE"/>
    <w:rsid w:val="00776F65"/>
    <w:rsid w:val="00777760"/>
    <w:rsid w:val="0078023C"/>
    <w:rsid w:val="00780D74"/>
    <w:rsid w:val="00782B9E"/>
    <w:rsid w:val="00785366"/>
    <w:rsid w:val="00796E91"/>
    <w:rsid w:val="007A08E5"/>
    <w:rsid w:val="007A25B5"/>
    <w:rsid w:val="007A2D77"/>
    <w:rsid w:val="007A3874"/>
    <w:rsid w:val="007A498D"/>
    <w:rsid w:val="007B127F"/>
    <w:rsid w:val="007B12D5"/>
    <w:rsid w:val="007B354A"/>
    <w:rsid w:val="007B7E82"/>
    <w:rsid w:val="007C1FBC"/>
    <w:rsid w:val="007C224A"/>
    <w:rsid w:val="007D2228"/>
    <w:rsid w:val="007D394D"/>
    <w:rsid w:val="007D4AD7"/>
    <w:rsid w:val="007D629F"/>
    <w:rsid w:val="007D7753"/>
    <w:rsid w:val="007E087D"/>
    <w:rsid w:val="007E49CB"/>
    <w:rsid w:val="007F1DF9"/>
    <w:rsid w:val="007F229A"/>
    <w:rsid w:val="007F43AF"/>
    <w:rsid w:val="007F451B"/>
    <w:rsid w:val="007F5D46"/>
    <w:rsid w:val="007F69DF"/>
    <w:rsid w:val="007F7583"/>
    <w:rsid w:val="0080119B"/>
    <w:rsid w:val="00804358"/>
    <w:rsid w:val="00804A0C"/>
    <w:rsid w:val="00805324"/>
    <w:rsid w:val="008069A9"/>
    <w:rsid w:val="00810322"/>
    <w:rsid w:val="00810E40"/>
    <w:rsid w:val="008132A4"/>
    <w:rsid w:val="00815A52"/>
    <w:rsid w:val="00820920"/>
    <w:rsid w:val="0082189F"/>
    <w:rsid w:val="00822997"/>
    <w:rsid w:val="00822B06"/>
    <w:rsid w:val="00823EE3"/>
    <w:rsid w:val="0082462C"/>
    <w:rsid w:val="00827D2C"/>
    <w:rsid w:val="00830572"/>
    <w:rsid w:val="008318E2"/>
    <w:rsid w:val="00835624"/>
    <w:rsid w:val="008369AF"/>
    <w:rsid w:val="008372CD"/>
    <w:rsid w:val="008436AB"/>
    <w:rsid w:val="008447FD"/>
    <w:rsid w:val="00846482"/>
    <w:rsid w:val="00846B7B"/>
    <w:rsid w:val="00846F89"/>
    <w:rsid w:val="00852755"/>
    <w:rsid w:val="00855620"/>
    <w:rsid w:val="00856958"/>
    <w:rsid w:val="00856CB2"/>
    <w:rsid w:val="0085702F"/>
    <w:rsid w:val="00861AA4"/>
    <w:rsid w:val="00862090"/>
    <w:rsid w:val="00864148"/>
    <w:rsid w:val="00866717"/>
    <w:rsid w:val="00866B87"/>
    <w:rsid w:val="00866FCA"/>
    <w:rsid w:val="008715E5"/>
    <w:rsid w:val="008725FD"/>
    <w:rsid w:val="0087531D"/>
    <w:rsid w:val="00875A6A"/>
    <w:rsid w:val="00877B84"/>
    <w:rsid w:val="00882818"/>
    <w:rsid w:val="008831FA"/>
    <w:rsid w:val="00884EFF"/>
    <w:rsid w:val="008865D5"/>
    <w:rsid w:val="00892447"/>
    <w:rsid w:val="0089374C"/>
    <w:rsid w:val="00895ECF"/>
    <w:rsid w:val="00896237"/>
    <w:rsid w:val="008A0D69"/>
    <w:rsid w:val="008A2FAA"/>
    <w:rsid w:val="008A482E"/>
    <w:rsid w:val="008A6136"/>
    <w:rsid w:val="008A6453"/>
    <w:rsid w:val="008A73E2"/>
    <w:rsid w:val="008B168E"/>
    <w:rsid w:val="008B1807"/>
    <w:rsid w:val="008B547C"/>
    <w:rsid w:val="008B5984"/>
    <w:rsid w:val="008B5DB3"/>
    <w:rsid w:val="008C0C9A"/>
    <w:rsid w:val="008C1EA2"/>
    <w:rsid w:val="008C328A"/>
    <w:rsid w:val="008C52B4"/>
    <w:rsid w:val="008C7605"/>
    <w:rsid w:val="008D263E"/>
    <w:rsid w:val="008D6726"/>
    <w:rsid w:val="008D6E16"/>
    <w:rsid w:val="008D6EDE"/>
    <w:rsid w:val="008E0403"/>
    <w:rsid w:val="008E203D"/>
    <w:rsid w:val="008E3CD2"/>
    <w:rsid w:val="008E7752"/>
    <w:rsid w:val="008E7DB2"/>
    <w:rsid w:val="008F0C28"/>
    <w:rsid w:val="008F0FCC"/>
    <w:rsid w:val="008F14FC"/>
    <w:rsid w:val="008F5C9E"/>
    <w:rsid w:val="008F64B2"/>
    <w:rsid w:val="008F761E"/>
    <w:rsid w:val="00901A18"/>
    <w:rsid w:val="009039F7"/>
    <w:rsid w:val="009048E9"/>
    <w:rsid w:val="009101F4"/>
    <w:rsid w:val="00911A2C"/>
    <w:rsid w:val="009138EE"/>
    <w:rsid w:val="00917D76"/>
    <w:rsid w:val="00920A5E"/>
    <w:rsid w:val="00921A88"/>
    <w:rsid w:val="00923760"/>
    <w:rsid w:val="0092578A"/>
    <w:rsid w:val="009276A9"/>
    <w:rsid w:val="0093062F"/>
    <w:rsid w:val="00930E6E"/>
    <w:rsid w:val="009316FF"/>
    <w:rsid w:val="00932F38"/>
    <w:rsid w:val="00934563"/>
    <w:rsid w:val="0093638A"/>
    <w:rsid w:val="009364A4"/>
    <w:rsid w:val="00936F70"/>
    <w:rsid w:val="00937623"/>
    <w:rsid w:val="0094145C"/>
    <w:rsid w:val="00944A2E"/>
    <w:rsid w:val="009456D9"/>
    <w:rsid w:val="009459D2"/>
    <w:rsid w:val="009467C7"/>
    <w:rsid w:val="00947029"/>
    <w:rsid w:val="009506B8"/>
    <w:rsid w:val="00952870"/>
    <w:rsid w:val="009532A3"/>
    <w:rsid w:val="00954688"/>
    <w:rsid w:val="00961DCC"/>
    <w:rsid w:val="00963344"/>
    <w:rsid w:val="00964AE4"/>
    <w:rsid w:val="0096513B"/>
    <w:rsid w:val="00966A2B"/>
    <w:rsid w:val="00966F07"/>
    <w:rsid w:val="009711EF"/>
    <w:rsid w:val="00973E0A"/>
    <w:rsid w:val="00975664"/>
    <w:rsid w:val="00977CD9"/>
    <w:rsid w:val="00983B30"/>
    <w:rsid w:val="0098587D"/>
    <w:rsid w:val="009867C9"/>
    <w:rsid w:val="00986C16"/>
    <w:rsid w:val="009873B4"/>
    <w:rsid w:val="009873EF"/>
    <w:rsid w:val="009944CF"/>
    <w:rsid w:val="0099527B"/>
    <w:rsid w:val="0099587F"/>
    <w:rsid w:val="0099765D"/>
    <w:rsid w:val="009A0105"/>
    <w:rsid w:val="009A1B1C"/>
    <w:rsid w:val="009A2008"/>
    <w:rsid w:val="009A4040"/>
    <w:rsid w:val="009A4582"/>
    <w:rsid w:val="009A5295"/>
    <w:rsid w:val="009A71E6"/>
    <w:rsid w:val="009B3646"/>
    <w:rsid w:val="009B3D21"/>
    <w:rsid w:val="009B4D24"/>
    <w:rsid w:val="009C6530"/>
    <w:rsid w:val="009C780B"/>
    <w:rsid w:val="009D126E"/>
    <w:rsid w:val="009D19CB"/>
    <w:rsid w:val="009D2285"/>
    <w:rsid w:val="009D3416"/>
    <w:rsid w:val="009D66A6"/>
    <w:rsid w:val="009E359B"/>
    <w:rsid w:val="009E542F"/>
    <w:rsid w:val="009E5DC9"/>
    <w:rsid w:val="009E6289"/>
    <w:rsid w:val="009F0FE9"/>
    <w:rsid w:val="009F1665"/>
    <w:rsid w:val="009F190E"/>
    <w:rsid w:val="009F1C0C"/>
    <w:rsid w:val="009F23E7"/>
    <w:rsid w:val="009F58B9"/>
    <w:rsid w:val="00A00906"/>
    <w:rsid w:val="00A04066"/>
    <w:rsid w:val="00A04234"/>
    <w:rsid w:val="00A0646A"/>
    <w:rsid w:val="00A10EA1"/>
    <w:rsid w:val="00A126B3"/>
    <w:rsid w:val="00A133F1"/>
    <w:rsid w:val="00A13903"/>
    <w:rsid w:val="00A206C6"/>
    <w:rsid w:val="00A26724"/>
    <w:rsid w:val="00A26BFA"/>
    <w:rsid w:val="00A26F99"/>
    <w:rsid w:val="00A27A03"/>
    <w:rsid w:val="00A31D5D"/>
    <w:rsid w:val="00A328C3"/>
    <w:rsid w:val="00A34A1E"/>
    <w:rsid w:val="00A35093"/>
    <w:rsid w:val="00A37B19"/>
    <w:rsid w:val="00A4147F"/>
    <w:rsid w:val="00A424F7"/>
    <w:rsid w:val="00A43DAF"/>
    <w:rsid w:val="00A43F1A"/>
    <w:rsid w:val="00A44E9A"/>
    <w:rsid w:val="00A46F48"/>
    <w:rsid w:val="00A47D10"/>
    <w:rsid w:val="00A5033C"/>
    <w:rsid w:val="00A5070C"/>
    <w:rsid w:val="00A54011"/>
    <w:rsid w:val="00A54892"/>
    <w:rsid w:val="00A56694"/>
    <w:rsid w:val="00A6070C"/>
    <w:rsid w:val="00A658DD"/>
    <w:rsid w:val="00A65B01"/>
    <w:rsid w:val="00A72003"/>
    <w:rsid w:val="00A75C9C"/>
    <w:rsid w:val="00A775CA"/>
    <w:rsid w:val="00A777CB"/>
    <w:rsid w:val="00A80ABF"/>
    <w:rsid w:val="00A845DC"/>
    <w:rsid w:val="00A84F53"/>
    <w:rsid w:val="00A84FA7"/>
    <w:rsid w:val="00A85A3E"/>
    <w:rsid w:val="00A86E79"/>
    <w:rsid w:val="00A903CB"/>
    <w:rsid w:val="00A91A3B"/>
    <w:rsid w:val="00A93AD9"/>
    <w:rsid w:val="00A963B6"/>
    <w:rsid w:val="00A9711D"/>
    <w:rsid w:val="00A9755D"/>
    <w:rsid w:val="00AA773C"/>
    <w:rsid w:val="00AA787C"/>
    <w:rsid w:val="00AB1507"/>
    <w:rsid w:val="00AB2000"/>
    <w:rsid w:val="00AB478C"/>
    <w:rsid w:val="00AB6B21"/>
    <w:rsid w:val="00AB7C66"/>
    <w:rsid w:val="00AC0028"/>
    <w:rsid w:val="00AC3666"/>
    <w:rsid w:val="00AC7CB0"/>
    <w:rsid w:val="00AD04BA"/>
    <w:rsid w:val="00AD3BCA"/>
    <w:rsid w:val="00AD4E9A"/>
    <w:rsid w:val="00AE47AD"/>
    <w:rsid w:val="00AE537D"/>
    <w:rsid w:val="00AF083D"/>
    <w:rsid w:val="00AF0D85"/>
    <w:rsid w:val="00AF1A8C"/>
    <w:rsid w:val="00AF2AA8"/>
    <w:rsid w:val="00AF36B7"/>
    <w:rsid w:val="00AF3C3B"/>
    <w:rsid w:val="00AF3E98"/>
    <w:rsid w:val="00AF411E"/>
    <w:rsid w:val="00B021CB"/>
    <w:rsid w:val="00B02278"/>
    <w:rsid w:val="00B0240E"/>
    <w:rsid w:val="00B11CBB"/>
    <w:rsid w:val="00B15919"/>
    <w:rsid w:val="00B16DAA"/>
    <w:rsid w:val="00B16F74"/>
    <w:rsid w:val="00B17EC3"/>
    <w:rsid w:val="00B258DC"/>
    <w:rsid w:val="00B25FE8"/>
    <w:rsid w:val="00B32285"/>
    <w:rsid w:val="00B32D74"/>
    <w:rsid w:val="00B3452C"/>
    <w:rsid w:val="00B3539A"/>
    <w:rsid w:val="00B358A5"/>
    <w:rsid w:val="00B35E2A"/>
    <w:rsid w:val="00B40030"/>
    <w:rsid w:val="00B41766"/>
    <w:rsid w:val="00B443C4"/>
    <w:rsid w:val="00B46AB8"/>
    <w:rsid w:val="00B471DD"/>
    <w:rsid w:val="00B53C99"/>
    <w:rsid w:val="00B5749F"/>
    <w:rsid w:val="00B624C2"/>
    <w:rsid w:val="00B62A01"/>
    <w:rsid w:val="00B631A8"/>
    <w:rsid w:val="00B63D1E"/>
    <w:rsid w:val="00B65198"/>
    <w:rsid w:val="00B65A61"/>
    <w:rsid w:val="00B677A0"/>
    <w:rsid w:val="00B73DEE"/>
    <w:rsid w:val="00B750D0"/>
    <w:rsid w:val="00B75314"/>
    <w:rsid w:val="00B8403B"/>
    <w:rsid w:val="00B9131C"/>
    <w:rsid w:val="00B91EAA"/>
    <w:rsid w:val="00B9209B"/>
    <w:rsid w:val="00B933F0"/>
    <w:rsid w:val="00B96114"/>
    <w:rsid w:val="00BA020A"/>
    <w:rsid w:val="00BA14F3"/>
    <w:rsid w:val="00BA19C4"/>
    <w:rsid w:val="00BA48F6"/>
    <w:rsid w:val="00BA4F51"/>
    <w:rsid w:val="00BA5334"/>
    <w:rsid w:val="00BA6EDE"/>
    <w:rsid w:val="00BA7993"/>
    <w:rsid w:val="00BB250B"/>
    <w:rsid w:val="00BB3B54"/>
    <w:rsid w:val="00BB75CA"/>
    <w:rsid w:val="00BC064F"/>
    <w:rsid w:val="00BC1DEA"/>
    <w:rsid w:val="00BC427C"/>
    <w:rsid w:val="00BC571E"/>
    <w:rsid w:val="00BC78BF"/>
    <w:rsid w:val="00BC7A3C"/>
    <w:rsid w:val="00BD05C0"/>
    <w:rsid w:val="00BD1660"/>
    <w:rsid w:val="00BD515B"/>
    <w:rsid w:val="00BD75AF"/>
    <w:rsid w:val="00BD7B9B"/>
    <w:rsid w:val="00BE3C6F"/>
    <w:rsid w:val="00BE4EBC"/>
    <w:rsid w:val="00BE515F"/>
    <w:rsid w:val="00BE5DE3"/>
    <w:rsid w:val="00BE6663"/>
    <w:rsid w:val="00BE74F1"/>
    <w:rsid w:val="00BF1D94"/>
    <w:rsid w:val="00BF306C"/>
    <w:rsid w:val="00BF5F93"/>
    <w:rsid w:val="00BF6751"/>
    <w:rsid w:val="00C03E43"/>
    <w:rsid w:val="00C0614B"/>
    <w:rsid w:val="00C078D5"/>
    <w:rsid w:val="00C10C0D"/>
    <w:rsid w:val="00C11F03"/>
    <w:rsid w:val="00C14234"/>
    <w:rsid w:val="00C14395"/>
    <w:rsid w:val="00C150B0"/>
    <w:rsid w:val="00C1569F"/>
    <w:rsid w:val="00C1576B"/>
    <w:rsid w:val="00C15951"/>
    <w:rsid w:val="00C219CE"/>
    <w:rsid w:val="00C22BEF"/>
    <w:rsid w:val="00C31FC7"/>
    <w:rsid w:val="00C3301D"/>
    <w:rsid w:val="00C33EC1"/>
    <w:rsid w:val="00C33EE3"/>
    <w:rsid w:val="00C371CE"/>
    <w:rsid w:val="00C40BE4"/>
    <w:rsid w:val="00C43572"/>
    <w:rsid w:val="00C43887"/>
    <w:rsid w:val="00C4416A"/>
    <w:rsid w:val="00C45549"/>
    <w:rsid w:val="00C45D5D"/>
    <w:rsid w:val="00C472DA"/>
    <w:rsid w:val="00C50023"/>
    <w:rsid w:val="00C50EE8"/>
    <w:rsid w:val="00C53517"/>
    <w:rsid w:val="00C70519"/>
    <w:rsid w:val="00C72059"/>
    <w:rsid w:val="00C72522"/>
    <w:rsid w:val="00C72D56"/>
    <w:rsid w:val="00C74166"/>
    <w:rsid w:val="00C7492A"/>
    <w:rsid w:val="00C75A99"/>
    <w:rsid w:val="00C80418"/>
    <w:rsid w:val="00C8045C"/>
    <w:rsid w:val="00C80EEE"/>
    <w:rsid w:val="00C866A5"/>
    <w:rsid w:val="00C86FAE"/>
    <w:rsid w:val="00C877EA"/>
    <w:rsid w:val="00C879EB"/>
    <w:rsid w:val="00C92B58"/>
    <w:rsid w:val="00C92EF0"/>
    <w:rsid w:val="00C939C0"/>
    <w:rsid w:val="00C97427"/>
    <w:rsid w:val="00C97BE5"/>
    <w:rsid w:val="00CA287B"/>
    <w:rsid w:val="00CA746C"/>
    <w:rsid w:val="00CA7BFF"/>
    <w:rsid w:val="00CB1310"/>
    <w:rsid w:val="00CB3047"/>
    <w:rsid w:val="00CB398A"/>
    <w:rsid w:val="00CB47C8"/>
    <w:rsid w:val="00CB49AE"/>
    <w:rsid w:val="00CC36B4"/>
    <w:rsid w:val="00CC3A51"/>
    <w:rsid w:val="00CC44D1"/>
    <w:rsid w:val="00CC4C41"/>
    <w:rsid w:val="00CD0669"/>
    <w:rsid w:val="00CD0853"/>
    <w:rsid w:val="00CD1DC3"/>
    <w:rsid w:val="00CD31C4"/>
    <w:rsid w:val="00CD338F"/>
    <w:rsid w:val="00CD46E3"/>
    <w:rsid w:val="00CD59B6"/>
    <w:rsid w:val="00CD71F8"/>
    <w:rsid w:val="00CE48EA"/>
    <w:rsid w:val="00CE5ADB"/>
    <w:rsid w:val="00CE5FB6"/>
    <w:rsid w:val="00CE7E7B"/>
    <w:rsid w:val="00CF1B2D"/>
    <w:rsid w:val="00CF1DAC"/>
    <w:rsid w:val="00CF2879"/>
    <w:rsid w:val="00CF2BE9"/>
    <w:rsid w:val="00CF50FC"/>
    <w:rsid w:val="00CF7B41"/>
    <w:rsid w:val="00D00601"/>
    <w:rsid w:val="00D008C7"/>
    <w:rsid w:val="00D02147"/>
    <w:rsid w:val="00D02AD9"/>
    <w:rsid w:val="00D02C5B"/>
    <w:rsid w:val="00D0355D"/>
    <w:rsid w:val="00D0510E"/>
    <w:rsid w:val="00D064FC"/>
    <w:rsid w:val="00D12AA9"/>
    <w:rsid w:val="00D147AB"/>
    <w:rsid w:val="00D149C2"/>
    <w:rsid w:val="00D2014C"/>
    <w:rsid w:val="00D2043F"/>
    <w:rsid w:val="00D22636"/>
    <w:rsid w:val="00D226C3"/>
    <w:rsid w:val="00D232B3"/>
    <w:rsid w:val="00D23419"/>
    <w:rsid w:val="00D27B0A"/>
    <w:rsid w:val="00D27BDE"/>
    <w:rsid w:val="00D3133A"/>
    <w:rsid w:val="00D336FF"/>
    <w:rsid w:val="00D35BD2"/>
    <w:rsid w:val="00D37169"/>
    <w:rsid w:val="00D37B1D"/>
    <w:rsid w:val="00D40928"/>
    <w:rsid w:val="00D40D47"/>
    <w:rsid w:val="00D4181C"/>
    <w:rsid w:val="00D44019"/>
    <w:rsid w:val="00D460DD"/>
    <w:rsid w:val="00D46D71"/>
    <w:rsid w:val="00D54630"/>
    <w:rsid w:val="00D555D5"/>
    <w:rsid w:val="00D616E2"/>
    <w:rsid w:val="00D61FA6"/>
    <w:rsid w:val="00D62CC3"/>
    <w:rsid w:val="00D63DE9"/>
    <w:rsid w:val="00D643B1"/>
    <w:rsid w:val="00D65922"/>
    <w:rsid w:val="00D6657A"/>
    <w:rsid w:val="00D670A5"/>
    <w:rsid w:val="00D712F8"/>
    <w:rsid w:val="00D71891"/>
    <w:rsid w:val="00D71ABC"/>
    <w:rsid w:val="00D857A0"/>
    <w:rsid w:val="00D95C20"/>
    <w:rsid w:val="00D96189"/>
    <w:rsid w:val="00D974E4"/>
    <w:rsid w:val="00DA429E"/>
    <w:rsid w:val="00DA6972"/>
    <w:rsid w:val="00DB2E91"/>
    <w:rsid w:val="00DB411B"/>
    <w:rsid w:val="00DB4691"/>
    <w:rsid w:val="00DB4FF3"/>
    <w:rsid w:val="00DC0A2E"/>
    <w:rsid w:val="00DC10B5"/>
    <w:rsid w:val="00DC2C1A"/>
    <w:rsid w:val="00DC330D"/>
    <w:rsid w:val="00DC4215"/>
    <w:rsid w:val="00DC46AF"/>
    <w:rsid w:val="00DC65CC"/>
    <w:rsid w:val="00DD3E67"/>
    <w:rsid w:val="00DE1526"/>
    <w:rsid w:val="00DF010E"/>
    <w:rsid w:val="00DF337B"/>
    <w:rsid w:val="00DF3AA3"/>
    <w:rsid w:val="00DF45A0"/>
    <w:rsid w:val="00DF6A0E"/>
    <w:rsid w:val="00DF75D2"/>
    <w:rsid w:val="00E01BBC"/>
    <w:rsid w:val="00E0559C"/>
    <w:rsid w:val="00E06B3B"/>
    <w:rsid w:val="00E07060"/>
    <w:rsid w:val="00E10F1E"/>
    <w:rsid w:val="00E13287"/>
    <w:rsid w:val="00E175E4"/>
    <w:rsid w:val="00E20454"/>
    <w:rsid w:val="00E2581A"/>
    <w:rsid w:val="00E26329"/>
    <w:rsid w:val="00E2699F"/>
    <w:rsid w:val="00E27F4C"/>
    <w:rsid w:val="00E308E1"/>
    <w:rsid w:val="00E32802"/>
    <w:rsid w:val="00E36A5F"/>
    <w:rsid w:val="00E36FFE"/>
    <w:rsid w:val="00E373E3"/>
    <w:rsid w:val="00E42A16"/>
    <w:rsid w:val="00E4513A"/>
    <w:rsid w:val="00E45D31"/>
    <w:rsid w:val="00E46DE2"/>
    <w:rsid w:val="00E476B6"/>
    <w:rsid w:val="00E47745"/>
    <w:rsid w:val="00E519D4"/>
    <w:rsid w:val="00E578C8"/>
    <w:rsid w:val="00E60A49"/>
    <w:rsid w:val="00E6159C"/>
    <w:rsid w:val="00E61E52"/>
    <w:rsid w:val="00E62080"/>
    <w:rsid w:val="00E62280"/>
    <w:rsid w:val="00E6398F"/>
    <w:rsid w:val="00E6513F"/>
    <w:rsid w:val="00E65522"/>
    <w:rsid w:val="00E73E7E"/>
    <w:rsid w:val="00E7725C"/>
    <w:rsid w:val="00E811FE"/>
    <w:rsid w:val="00E81672"/>
    <w:rsid w:val="00E8792D"/>
    <w:rsid w:val="00E93B0E"/>
    <w:rsid w:val="00EA4BB1"/>
    <w:rsid w:val="00EA51D5"/>
    <w:rsid w:val="00EA7D49"/>
    <w:rsid w:val="00EB576E"/>
    <w:rsid w:val="00EB67F1"/>
    <w:rsid w:val="00EB6EFB"/>
    <w:rsid w:val="00EB7E07"/>
    <w:rsid w:val="00EC01B1"/>
    <w:rsid w:val="00EC0DBE"/>
    <w:rsid w:val="00EC13DE"/>
    <w:rsid w:val="00EC1E3E"/>
    <w:rsid w:val="00EC37D0"/>
    <w:rsid w:val="00EC5495"/>
    <w:rsid w:val="00EC75D5"/>
    <w:rsid w:val="00ED6AD8"/>
    <w:rsid w:val="00ED77DB"/>
    <w:rsid w:val="00EE015B"/>
    <w:rsid w:val="00EE0296"/>
    <w:rsid w:val="00EE2889"/>
    <w:rsid w:val="00EE437D"/>
    <w:rsid w:val="00EE7618"/>
    <w:rsid w:val="00EF0F02"/>
    <w:rsid w:val="00EF132A"/>
    <w:rsid w:val="00EF260A"/>
    <w:rsid w:val="00EF3736"/>
    <w:rsid w:val="00EF61B2"/>
    <w:rsid w:val="00F02FB9"/>
    <w:rsid w:val="00F04F18"/>
    <w:rsid w:val="00F05DE2"/>
    <w:rsid w:val="00F05ECA"/>
    <w:rsid w:val="00F10904"/>
    <w:rsid w:val="00F11143"/>
    <w:rsid w:val="00F11445"/>
    <w:rsid w:val="00F135CF"/>
    <w:rsid w:val="00F1360A"/>
    <w:rsid w:val="00F14C31"/>
    <w:rsid w:val="00F16E5B"/>
    <w:rsid w:val="00F17369"/>
    <w:rsid w:val="00F178F0"/>
    <w:rsid w:val="00F20066"/>
    <w:rsid w:val="00F2018B"/>
    <w:rsid w:val="00F2034E"/>
    <w:rsid w:val="00F20DA8"/>
    <w:rsid w:val="00F21122"/>
    <w:rsid w:val="00F2118B"/>
    <w:rsid w:val="00F2262C"/>
    <w:rsid w:val="00F236B9"/>
    <w:rsid w:val="00F23A6B"/>
    <w:rsid w:val="00F24A9A"/>
    <w:rsid w:val="00F26FB3"/>
    <w:rsid w:val="00F31B5A"/>
    <w:rsid w:val="00F31F00"/>
    <w:rsid w:val="00F33CF7"/>
    <w:rsid w:val="00F36696"/>
    <w:rsid w:val="00F36B07"/>
    <w:rsid w:val="00F43057"/>
    <w:rsid w:val="00F47E83"/>
    <w:rsid w:val="00F514E2"/>
    <w:rsid w:val="00F55570"/>
    <w:rsid w:val="00F558C3"/>
    <w:rsid w:val="00F57503"/>
    <w:rsid w:val="00F57829"/>
    <w:rsid w:val="00F6313B"/>
    <w:rsid w:val="00F65404"/>
    <w:rsid w:val="00F6686A"/>
    <w:rsid w:val="00F66B59"/>
    <w:rsid w:val="00F71451"/>
    <w:rsid w:val="00F74A6E"/>
    <w:rsid w:val="00F7619C"/>
    <w:rsid w:val="00F80227"/>
    <w:rsid w:val="00F81355"/>
    <w:rsid w:val="00F83A90"/>
    <w:rsid w:val="00F91925"/>
    <w:rsid w:val="00F92D29"/>
    <w:rsid w:val="00F9386C"/>
    <w:rsid w:val="00F93C5B"/>
    <w:rsid w:val="00F9728D"/>
    <w:rsid w:val="00FA0E45"/>
    <w:rsid w:val="00FA14AA"/>
    <w:rsid w:val="00FA185D"/>
    <w:rsid w:val="00FA44BF"/>
    <w:rsid w:val="00FA5B35"/>
    <w:rsid w:val="00FB0DE5"/>
    <w:rsid w:val="00FB61E8"/>
    <w:rsid w:val="00FB6527"/>
    <w:rsid w:val="00FC0817"/>
    <w:rsid w:val="00FC495A"/>
    <w:rsid w:val="00FC6A92"/>
    <w:rsid w:val="00FD3A76"/>
    <w:rsid w:val="00FE2146"/>
    <w:rsid w:val="00FE4597"/>
    <w:rsid w:val="00FE5678"/>
    <w:rsid w:val="00FE58C0"/>
    <w:rsid w:val="00FE6B4D"/>
    <w:rsid w:val="00FE72C1"/>
    <w:rsid w:val="00FF22E2"/>
    <w:rsid w:val="00FF2825"/>
    <w:rsid w:val="00FF2C35"/>
    <w:rsid w:val="00FF442D"/>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A3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582"/>
    <w:pPr>
      <w:ind w:left="720"/>
    </w:pPr>
  </w:style>
  <w:style w:type="paragraph" w:styleId="BalloonText">
    <w:name w:val="Balloon Text"/>
    <w:basedOn w:val="Normal"/>
    <w:link w:val="BalloonTextChar"/>
    <w:uiPriority w:val="99"/>
    <w:semiHidden/>
    <w:unhideWhenUsed/>
    <w:rsid w:val="00A84F53"/>
    <w:rPr>
      <w:rFonts w:ascii="Tahoma" w:hAnsi="Tahoma" w:cs="Tahoma"/>
      <w:sz w:val="16"/>
      <w:szCs w:val="16"/>
    </w:rPr>
  </w:style>
  <w:style w:type="character" w:customStyle="1" w:styleId="BalloonTextChar">
    <w:name w:val="Balloon Text Char"/>
    <w:basedOn w:val="DefaultParagraphFont"/>
    <w:link w:val="BalloonText"/>
    <w:uiPriority w:val="99"/>
    <w:semiHidden/>
    <w:rsid w:val="00A84F53"/>
    <w:rPr>
      <w:rFonts w:ascii="Tahoma" w:hAnsi="Tahoma" w:cs="Tahoma"/>
      <w:sz w:val="16"/>
      <w:szCs w:val="16"/>
    </w:rPr>
  </w:style>
  <w:style w:type="table" w:styleId="TableGrid">
    <w:name w:val="Table Grid"/>
    <w:basedOn w:val="TableNormal"/>
    <w:uiPriority w:val="39"/>
    <w:rsid w:val="005D7F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4">
    <w:name w:val="Char4"/>
    <w:basedOn w:val="Normal"/>
    <w:semiHidden/>
    <w:rsid w:val="00F20DA8"/>
    <w:pPr>
      <w:spacing w:after="160" w:line="240" w:lineRule="exact"/>
    </w:pPr>
    <w:rPr>
      <w:rFonts w:ascii="Arial" w:eastAsia="Times New Roman" w:hAnsi="Arial" w:cs="Arial"/>
    </w:rPr>
  </w:style>
  <w:style w:type="paragraph" w:styleId="Revision">
    <w:name w:val="Revision"/>
    <w:hidden/>
    <w:uiPriority w:val="99"/>
    <w:semiHidden/>
    <w:rsid w:val="00852755"/>
    <w:pPr>
      <w:spacing w:after="0" w:line="240" w:lineRule="auto"/>
    </w:pPr>
    <w:rPr>
      <w:rFonts w:ascii="Calibri" w:hAnsi="Calibri" w:cs="Calibri"/>
    </w:rPr>
  </w:style>
  <w:style w:type="paragraph" w:styleId="Header">
    <w:name w:val="header"/>
    <w:basedOn w:val="Normal"/>
    <w:link w:val="HeaderChar"/>
    <w:uiPriority w:val="99"/>
    <w:unhideWhenUsed/>
    <w:rsid w:val="00966F07"/>
    <w:pPr>
      <w:tabs>
        <w:tab w:val="center" w:pos="4680"/>
        <w:tab w:val="right" w:pos="9360"/>
      </w:tabs>
    </w:pPr>
  </w:style>
  <w:style w:type="character" w:customStyle="1" w:styleId="HeaderChar">
    <w:name w:val="Header Char"/>
    <w:basedOn w:val="DefaultParagraphFont"/>
    <w:link w:val="Header"/>
    <w:uiPriority w:val="99"/>
    <w:rsid w:val="00966F07"/>
    <w:rPr>
      <w:rFonts w:ascii="Calibri" w:hAnsi="Calibri" w:cs="Calibri"/>
    </w:rPr>
  </w:style>
  <w:style w:type="paragraph" w:styleId="Footer">
    <w:name w:val="footer"/>
    <w:basedOn w:val="Normal"/>
    <w:link w:val="FooterChar"/>
    <w:uiPriority w:val="99"/>
    <w:unhideWhenUsed/>
    <w:rsid w:val="00966F07"/>
    <w:pPr>
      <w:tabs>
        <w:tab w:val="center" w:pos="4680"/>
        <w:tab w:val="right" w:pos="9360"/>
      </w:tabs>
    </w:pPr>
  </w:style>
  <w:style w:type="character" w:customStyle="1" w:styleId="FooterChar">
    <w:name w:val="Footer Char"/>
    <w:basedOn w:val="DefaultParagraphFont"/>
    <w:link w:val="Footer"/>
    <w:uiPriority w:val="99"/>
    <w:rsid w:val="00966F07"/>
    <w:rPr>
      <w:rFonts w:ascii="Calibri" w:hAnsi="Calibri" w:cs="Calibri"/>
    </w:rPr>
  </w:style>
  <w:style w:type="paragraph" w:styleId="NormalWeb">
    <w:name w:val="Normal (Web)"/>
    <w:basedOn w:val="Normal"/>
    <w:uiPriority w:val="99"/>
    <w:unhideWhenUsed/>
    <w:rsid w:val="007F229A"/>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7F229A"/>
    <w:rPr>
      <w:b/>
      <w:bCs/>
    </w:rPr>
  </w:style>
  <w:style w:type="character" w:styleId="Emphasis">
    <w:name w:val="Emphasis"/>
    <w:basedOn w:val="DefaultParagraphFont"/>
    <w:uiPriority w:val="20"/>
    <w:qFormat/>
    <w:rsid w:val="007F22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A3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582"/>
    <w:pPr>
      <w:ind w:left="720"/>
    </w:pPr>
  </w:style>
  <w:style w:type="paragraph" w:styleId="BalloonText">
    <w:name w:val="Balloon Text"/>
    <w:basedOn w:val="Normal"/>
    <w:link w:val="BalloonTextChar"/>
    <w:uiPriority w:val="99"/>
    <w:semiHidden/>
    <w:unhideWhenUsed/>
    <w:rsid w:val="00A84F53"/>
    <w:rPr>
      <w:rFonts w:ascii="Tahoma" w:hAnsi="Tahoma" w:cs="Tahoma"/>
      <w:sz w:val="16"/>
      <w:szCs w:val="16"/>
    </w:rPr>
  </w:style>
  <w:style w:type="character" w:customStyle="1" w:styleId="BalloonTextChar">
    <w:name w:val="Balloon Text Char"/>
    <w:basedOn w:val="DefaultParagraphFont"/>
    <w:link w:val="BalloonText"/>
    <w:uiPriority w:val="99"/>
    <w:semiHidden/>
    <w:rsid w:val="00A84F53"/>
    <w:rPr>
      <w:rFonts w:ascii="Tahoma" w:hAnsi="Tahoma" w:cs="Tahoma"/>
      <w:sz w:val="16"/>
      <w:szCs w:val="16"/>
    </w:rPr>
  </w:style>
  <w:style w:type="table" w:styleId="TableGrid">
    <w:name w:val="Table Grid"/>
    <w:basedOn w:val="TableNormal"/>
    <w:uiPriority w:val="39"/>
    <w:rsid w:val="005D7F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4">
    <w:name w:val="Char4"/>
    <w:basedOn w:val="Normal"/>
    <w:semiHidden/>
    <w:rsid w:val="00F20DA8"/>
    <w:pPr>
      <w:spacing w:after="160" w:line="240" w:lineRule="exact"/>
    </w:pPr>
    <w:rPr>
      <w:rFonts w:ascii="Arial" w:eastAsia="Times New Roman" w:hAnsi="Arial" w:cs="Arial"/>
    </w:rPr>
  </w:style>
  <w:style w:type="paragraph" w:styleId="Revision">
    <w:name w:val="Revision"/>
    <w:hidden/>
    <w:uiPriority w:val="99"/>
    <w:semiHidden/>
    <w:rsid w:val="00852755"/>
    <w:pPr>
      <w:spacing w:after="0" w:line="240" w:lineRule="auto"/>
    </w:pPr>
    <w:rPr>
      <w:rFonts w:ascii="Calibri" w:hAnsi="Calibri" w:cs="Calibri"/>
    </w:rPr>
  </w:style>
  <w:style w:type="paragraph" w:styleId="Header">
    <w:name w:val="header"/>
    <w:basedOn w:val="Normal"/>
    <w:link w:val="HeaderChar"/>
    <w:uiPriority w:val="99"/>
    <w:unhideWhenUsed/>
    <w:rsid w:val="00966F07"/>
    <w:pPr>
      <w:tabs>
        <w:tab w:val="center" w:pos="4680"/>
        <w:tab w:val="right" w:pos="9360"/>
      </w:tabs>
    </w:pPr>
  </w:style>
  <w:style w:type="character" w:customStyle="1" w:styleId="HeaderChar">
    <w:name w:val="Header Char"/>
    <w:basedOn w:val="DefaultParagraphFont"/>
    <w:link w:val="Header"/>
    <w:uiPriority w:val="99"/>
    <w:rsid w:val="00966F07"/>
    <w:rPr>
      <w:rFonts w:ascii="Calibri" w:hAnsi="Calibri" w:cs="Calibri"/>
    </w:rPr>
  </w:style>
  <w:style w:type="paragraph" w:styleId="Footer">
    <w:name w:val="footer"/>
    <w:basedOn w:val="Normal"/>
    <w:link w:val="FooterChar"/>
    <w:uiPriority w:val="99"/>
    <w:unhideWhenUsed/>
    <w:rsid w:val="00966F07"/>
    <w:pPr>
      <w:tabs>
        <w:tab w:val="center" w:pos="4680"/>
        <w:tab w:val="right" w:pos="9360"/>
      </w:tabs>
    </w:pPr>
  </w:style>
  <w:style w:type="character" w:customStyle="1" w:styleId="FooterChar">
    <w:name w:val="Footer Char"/>
    <w:basedOn w:val="DefaultParagraphFont"/>
    <w:link w:val="Footer"/>
    <w:uiPriority w:val="99"/>
    <w:rsid w:val="00966F07"/>
    <w:rPr>
      <w:rFonts w:ascii="Calibri" w:hAnsi="Calibri" w:cs="Calibri"/>
    </w:rPr>
  </w:style>
  <w:style w:type="paragraph" w:styleId="NormalWeb">
    <w:name w:val="Normal (Web)"/>
    <w:basedOn w:val="Normal"/>
    <w:uiPriority w:val="99"/>
    <w:unhideWhenUsed/>
    <w:rsid w:val="007F229A"/>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7F229A"/>
    <w:rPr>
      <w:b/>
      <w:bCs/>
    </w:rPr>
  </w:style>
  <w:style w:type="character" w:styleId="Emphasis">
    <w:name w:val="Emphasis"/>
    <w:basedOn w:val="DefaultParagraphFont"/>
    <w:uiPriority w:val="20"/>
    <w:qFormat/>
    <w:rsid w:val="007F22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495149">
      <w:bodyDiv w:val="1"/>
      <w:marLeft w:val="0"/>
      <w:marRight w:val="0"/>
      <w:marTop w:val="0"/>
      <w:marBottom w:val="0"/>
      <w:divBdr>
        <w:top w:val="none" w:sz="0" w:space="0" w:color="auto"/>
        <w:left w:val="none" w:sz="0" w:space="0" w:color="auto"/>
        <w:bottom w:val="none" w:sz="0" w:space="0" w:color="auto"/>
        <w:right w:val="none" w:sz="0" w:space="0" w:color="auto"/>
      </w:divBdr>
    </w:div>
    <w:div w:id="542600070">
      <w:bodyDiv w:val="1"/>
      <w:marLeft w:val="0"/>
      <w:marRight w:val="0"/>
      <w:marTop w:val="0"/>
      <w:marBottom w:val="0"/>
      <w:divBdr>
        <w:top w:val="none" w:sz="0" w:space="0" w:color="auto"/>
        <w:left w:val="none" w:sz="0" w:space="0" w:color="auto"/>
        <w:bottom w:val="none" w:sz="0" w:space="0" w:color="auto"/>
        <w:right w:val="none" w:sz="0" w:space="0" w:color="auto"/>
      </w:divBdr>
    </w:div>
    <w:div w:id="587038336">
      <w:bodyDiv w:val="1"/>
      <w:marLeft w:val="0"/>
      <w:marRight w:val="0"/>
      <w:marTop w:val="0"/>
      <w:marBottom w:val="0"/>
      <w:divBdr>
        <w:top w:val="none" w:sz="0" w:space="0" w:color="auto"/>
        <w:left w:val="none" w:sz="0" w:space="0" w:color="auto"/>
        <w:bottom w:val="none" w:sz="0" w:space="0" w:color="auto"/>
        <w:right w:val="none" w:sz="0" w:space="0" w:color="auto"/>
      </w:divBdr>
    </w:div>
    <w:div w:id="690575218">
      <w:bodyDiv w:val="1"/>
      <w:marLeft w:val="0"/>
      <w:marRight w:val="0"/>
      <w:marTop w:val="0"/>
      <w:marBottom w:val="0"/>
      <w:divBdr>
        <w:top w:val="none" w:sz="0" w:space="0" w:color="auto"/>
        <w:left w:val="none" w:sz="0" w:space="0" w:color="auto"/>
        <w:bottom w:val="none" w:sz="0" w:space="0" w:color="auto"/>
        <w:right w:val="none" w:sz="0" w:space="0" w:color="auto"/>
      </w:divBdr>
    </w:div>
    <w:div w:id="875002997">
      <w:bodyDiv w:val="1"/>
      <w:marLeft w:val="0"/>
      <w:marRight w:val="0"/>
      <w:marTop w:val="0"/>
      <w:marBottom w:val="0"/>
      <w:divBdr>
        <w:top w:val="none" w:sz="0" w:space="0" w:color="auto"/>
        <w:left w:val="none" w:sz="0" w:space="0" w:color="auto"/>
        <w:bottom w:val="none" w:sz="0" w:space="0" w:color="auto"/>
        <w:right w:val="none" w:sz="0" w:space="0" w:color="auto"/>
      </w:divBdr>
    </w:div>
    <w:div w:id="920218133">
      <w:bodyDiv w:val="1"/>
      <w:marLeft w:val="0"/>
      <w:marRight w:val="0"/>
      <w:marTop w:val="0"/>
      <w:marBottom w:val="0"/>
      <w:divBdr>
        <w:top w:val="none" w:sz="0" w:space="0" w:color="auto"/>
        <w:left w:val="none" w:sz="0" w:space="0" w:color="auto"/>
        <w:bottom w:val="none" w:sz="0" w:space="0" w:color="auto"/>
        <w:right w:val="none" w:sz="0" w:space="0" w:color="auto"/>
      </w:divBdr>
    </w:div>
    <w:div w:id="938831706">
      <w:bodyDiv w:val="1"/>
      <w:marLeft w:val="0"/>
      <w:marRight w:val="0"/>
      <w:marTop w:val="0"/>
      <w:marBottom w:val="0"/>
      <w:divBdr>
        <w:top w:val="none" w:sz="0" w:space="0" w:color="auto"/>
        <w:left w:val="none" w:sz="0" w:space="0" w:color="auto"/>
        <w:bottom w:val="none" w:sz="0" w:space="0" w:color="auto"/>
        <w:right w:val="none" w:sz="0" w:space="0" w:color="auto"/>
      </w:divBdr>
    </w:div>
    <w:div w:id="1024477036">
      <w:bodyDiv w:val="1"/>
      <w:marLeft w:val="0"/>
      <w:marRight w:val="0"/>
      <w:marTop w:val="0"/>
      <w:marBottom w:val="0"/>
      <w:divBdr>
        <w:top w:val="none" w:sz="0" w:space="0" w:color="auto"/>
        <w:left w:val="none" w:sz="0" w:space="0" w:color="auto"/>
        <w:bottom w:val="none" w:sz="0" w:space="0" w:color="auto"/>
        <w:right w:val="none" w:sz="0" w:space="0" w:color="auto"/>
      </w:divBdr>
    </w:div>
    <w:div w:id="1053043323">
      <w:bodyDiv w:val="1"/>
      <w:marLeft w:val="0"/>
      <w:marRight w:val="0"/>
      <w:marTop w:val="0"/>
      <w:marBottom w:val="0"/>
      <w:divBdr>
        <w:top w:val="none" w:sz="0" w:space="0" w:color="auto"/>
        <w:left w:val="none" w:sz="0" w:space="0" w:color="auto"/>
        <w:bottom w:val="none" w:sz="0" w:space="0" w:color="auto"/>
        <w:right w:val="none" w:sz="0" w:space="0" w:color="auto"/>
      </w:divBdr>
    </w:div>
    <w:div w:id="1639535239">
      <w:bodyDiv w:val="1"/>
      <w:marLeft w:val="0"/>
      <w:marRight w:val="0"/>
      <w:marTop w:val="0"/>
      <w:marBottom w:val="0"/>
      <w:divBdr>
        <w:top w:val="none" w:sz="0" w:space="0" w:color="auto"/>
        <w:left w:val="none" w:sz="0" w:space="0" w:color="auto"/>
        <w:bottom w:val="none" w:sz="0" w:space="0" w:color="auto"/>
        <w:right w:val="none" w:sz="0" w:space="0" w:color="auto"/>
      </w:divBdr>
    </w:div>
    <w:div w:id="1846744519">
      <w:bodyDiv w:val="1"/>
      <w:marLeft w:val="0"/>
      <w:marRight w:val="0"/>
      <w:marTop w:val="0"/>
      <w:marBottom w:val="0"/>
      <w:divBdr>
        <w:top w:val="none" w:sz="0" w:space="0" w:color="auto"/>
        <w:left w:val="none" w:sz="0" w:space="0" w:color="auto"/>
        <w:bottom w:val="none" w:sz="0" w:space="0" w:color="auto"/>
        <w:right w:val="none" w:sz="0" w:space="0" w:color="auto"/>
      </w:divBdr>
      <w:divsChild>
        <w:div w:id="1405835927">
          <w:marLeft w:val="0"/>
          <w:marRight w:val="0"/>
          <w:marTop w:val="0"/>
          <w:marBottom w:val="0"/>
          <w:divBdr>
            <w:top w:val="none" w:sz="0" w:space="0" w:color="auto"/>
            <w:left w:val="none" w:sz="0" w:space="0" w:color="auto"/>
            <w:bottom w:val="none" w:sz="0" w:space="0" w:color="auto"/>
            <w:right w:val="none" w:sz="0" w:space="0" w:color="auto"/>
          </w:divBdr>
        </w:div>
        <w:div w:id="1670251382">
          <w:marLeft w:val="0"/>
          <w:marRight w:val="0"/>
          <w:marTop w:val="0"/>
          <w:marBottom w:val="0"/>
          <w:divBdr>
            <w:top w:val="none" w:sz="0" w:space="0" w:color="auto"/>
            <w:left w:val="none" w:sz="0" w:space="0" w:color="auto"/>
            <w:bottom w:val="none" w:sz="0" w:space="0" w:color="auto"/>
            <w:right w:val="none" w:sz="0" w:space="0" w:color="auto"/>
          </w:divBdr>
        </w:div>
        <w:div w:id="1139305836">
          <w:marLeft w:val="0"/>
          <w:marRight w:val="0"/>
          <w:marTop w:val="0"/>
          <w:marBottom w:val="0"/>
          <w:divBdr>
            <w:top w:val="none" w:sz="0" w:space="0" w:color="auto"/>
            <w:left w:val="none" w:sz="0" w:space="0" w:color="auto"/>
            <w:bottom w:val="none" w:sz="0" w:space="0" w:color="auto"/>
            <w:right w:val="none" w:sz="0" w:space="0" w:color="auto"/>
          </w:divBdr>
        </w:div>
        <w:div w:id="1972323983">
          <w:marLeft w:val="0"/>
          <w:marRight w:val="0"/>
          <w:marTop w:val="0"/>
          <w:marBottom w:val="0"/>
          <w:divBdr>
            <w:top w:val="none" w:sz="0" w:space="0" w:color="auto"/>
            <w:left w:val="none" w:sz="0" w:space="0" w:color="auto"/>
            <w:bottom w:val="none" w:sz="0" w:space="0" w:color="auto"/>
            <w:right w:val="none" w:sz="0" w:space="0" w:color="auto"/>
          </w:divBdr>
        </w:div>
        <w:div w:id="1872693346">
          <w:marLeft w:val="0"/>
          <w:marRight w:val="0"/>
          <w:marTop w:val="0"/>
          <w:marBottom w:val="0"/>
          <w:divBdr>
            <w:top w:val="none" w:sz="0" w:space="0" w:color="auto"/>
            <w:left w:val="none" w:sz="0" w:space="0" w:color="auto"/>
            <w:bottom w:val="none" w:sz="0" w:space="0" w:color="auto"/>
            <w:right w:val="none" w:sz="0" w:space="0" w:color="auto"/>
          </w:divBdr>
        </w:div>
        <w:div w:id="426972098">
          <w:marLeft w:val="0"/>
          <w:marRight w:val="0"/>
          <w:marTop w:val="0"/>
          <w:marBottom w:val="0"/>
          <w:divBdr>
            <w:top w:val="none" w:sz="0" w:space="0" w:color="auto"/>
            <w:left w:val="none" w:sz="0" w:space="0" w:color="auto"/>
            <w:bottom w:val="none" w:sz="0" w:space="0" w:color="auto"/>
            <w:right w:val="none" w:sz="0" w:space="0" w:color="auto"/>
          </w:divBdr>
        </w:div>
        <w:div w:id="304622602">
          <w:marLeft w:val="0"/>
          <w:marRight w:val="0"/>
          <w:marTop w:val="0"/>
          <w:marBottom w:val="0"/>
          <w:divBdr>
            <w:top w:val="none" w:sz="0" w:space="0" w:color="auto"/>
            <w:left w:val="none" w:sz="0" w:space="0" w:color="auto"/>
            <w:bottom w:val="none" w:sz="0" w:space="0" w:color="auto"/>
            <w:right w:val="none" w:sz="0" w:space="0" w:color="auto"/>
          </w:divBdr>
        </w:div>
        <w:div w:id="162746743">
          <w:marLeft w:val="0"/>
          <w:marRight w:val="0"/>
          <w:marTop w:val="0"/>
          <w:marBottom w:val="0"/>
          <w:divBdr>
            <w:top w:val="none" w:sz="0" w:space="0" w:color="auto"/>
            <w:left w:val="none" w:sz="0" w:space="0" w:color="auto"/>
            <w:bottom w:val="none" w:sz="0" w:space="0" w:color="auto"/>
            <w:right w:val="none" w:sz="0" w:space="0" w:color="auto"/>
          </w:divBdr>
        </w:div>
        <w:div w:id="1535461943">
          <w:marLeft w:val="0"/>
          <w:marRight w:val="0"/>
          <w:marTop w:val="0"/>
          <w:marBottom w:val="0"/>
          <w:divBdr>
            <w:top w:val="none" w:sz="0" w:space="0" w:color="auto"/>
            <w:left w:val="none" w:sz="0" w:space="0" w:color="auto"/>
            <w:bottom w:val="none" w:sz="0" w:space="0" w:color="auto"/>
            <w:right w:val="none" w:sz="0" w:space="0" w:color="auto"/>
          </w:divBdr>
        </w:div>
        <w:div w:id="1727676963">
          <w:marLeft w:val="0"/>
          <w:marRight w:val="0"/>
          <w:marTop w:val="0"/>
          <w:marBottom w:val="0"/>
          <w:divBdr>
            <w:top w:val="none" w:sz="0" w:space="0" w:color="auto"/>
            <w:left w:val="none" w:sz="0" w:space="0" w:color="auto"/>
            <w:bottom w:val="none" w:sz="0" w:space="0" w:color="auto"/>
            <w:right w:val="none" w:sz="0" w:space="0" w:color="auto"/>
          </w:divBdr>
          <w:divsChild>
            <w:div w:id="1018699701">
              <w:marLeft w:val="0"/>
              <w:marRight w:val="0"/>
              <w:marTop w:val="0"/>
              <w:marBottom w:val="0"/>
              <w:divBdr>
                <w:top w:val="none" w:sz="0" w:space="0" w:color="auto"/>
                <w:left w:val="none" w:sz="0" w:space="0" w:color="auto"/>
                <w:bottom w:val="none" w:sz="0" w:space="0" w:color="auto"/>
                <w:right w:val="none" w:sz="0" w:space="0" w:color="auto"/>
              </w:divBdr>
            </w:div>
            <w:div w:id="1648389282">
              <w:marLeft w:val="0"/>
              <w:marRight w:val="0"/>
              <w:marTop w:val="0"/>
              <w:marBottom w:val="0"/>
              <w:divBdr>
                <w:top w:val="none" w:sz="0" w:space="0" w:color="auto"/>
                <w:left w:val="none" w:sz="0" w:space="0" w:color="auto"/>
                <w:bottom w:val="none" w:sz="0" w:space="0" w:color="auto"/>
                <w:right w:val="none" w:sz="0" w:space="0" w:color="auto"/>
              </w:divBdr>
            </w:div>
            <w:div w:id="552620152">
              <w:marLeft w:val="0"/>
              <w:marRight w:val="0"/>
              <w:marTop w:val="0"/>
              <w:marBottom w:val="0"/>
              <w:divBdr>
                <w:top w:val="none" w:sz="0" w:space="0" w:color="auto"/>
                <w:left w:val="none" w:sz="0" w:space="0" w:color="auto"/>
                <w:bottom w:val="none" w:sz="0" w:space="0" w:color="auto"/>
                <w:right w:val="none" w:sz="0" w:space="0" w:color="auto"/>
              </w:divBdr>
            </w:div>
            <w:div w:id="426120486">
              <w:marLeft w:val="0"/>
              <w:marRight w:val="0"/>
              <w:marTop w:val="0"/>
              <w:marBottom w:val="0"/>
              <w:divBdr>
                <w:top w:val="none" w:sz="0" w:space="0" w:color="auto"/>
                <w:left w:val="none" w:sz="0" w:space="0" w:color="auto"/>
                <w:bottom w:val="none" w:sz="0" w:space="0" w:color="auto"/>
                <w:right w:val="none" w:sz="0" w:space="0" w:color="auto"/>
              </w:divBdr>
            </w:div>
            <w:div w:id="1731230291">
              <w:marLeft w:val="0"/>
              <w:marRight w:val="0"/>
              <w:marTop w:val="0"/>
              <w:marBottom w:val="0"/>
              <w:divBdr>
                <w:top w:val="none" w:sz="0" w:space="0" w:color="auto"/>
                <w:left w:val="none" w:sz="0" w:space="0" w:color="auto"/>
                <w:bottom w:val="none" w:sz="0" w:space="0" w:color="auto"/>
                <w:right w:val="none" w:sz="0" w:space="0" w:color="auto"/>
              </w:divBdr>
            </w:div>
          </w:divsChild>
        </w:div>
        <w:div w:id="1248684479">
          <w:marLeft w:val="0"/>
          <w:marRight w:val="0"/>
          <w:marTop w:val="0"/>
          <w:marBottom w:val="0"/>
          <w:divBdr>
            <w:top w:val="none" w:sz="0" w:space="0" w:color="auto"/>
            <w:left w:val="none" w:sz="0" w:space="0" w:color="auto"/>
            <w:bottom w:val="none" w:sz="0" w:space="0" w:color="auto"/>
            <w:right w:val="none" w:sz="0" w:space="0" w:color="auto"/>
          </w:divBdr>
        </w:div>
        <w:div w:id="1635525918">
          <w:marLeft w:val="0"/>
          <w:marRight w:val="0"/>
          <w:marTop w:val="0"/>
          <w:marBottom w:val="0"/>
          <w:divBdr>
            <w:top w:val="none" w:sz="0" w:space="0" w:color="auto"/>
            <w:left w:val="none" w:sz="0" w:space="0" w:color="auto"/>
            <w:bottom w:val="none" w:sz="0" w:space="0" w:color="auto"/>
            <w:right w:val="none" w:sz="0" w:space="0" w:color="auto"/>
          </w:divBdr>
        </w:div>
        <w:div w:id="213275054">
          <w:marLeft w:val="0"/>
          <w:marRight w:val="0"/>
          <w:marTop w:val="0"/>
          <w:marBottom w:val="0"/>
          <w:divBdr>
            <w:top w:val="none" w:sz="0" w:space="0" w:color="auto"/>
            <w:left w:val="none" w:sz="0" w:space="0" w:color="auto"/>
            <w:bottom w:val="none" w:sz="0" w:space="0" w:color="auto"/>
            <w:right w:val="none" w:sz="0" w:space="0" w:color="auto"/>
          </w:divBdr>
        </w:div>
        <w:div w:id="709037372">
          <w:marLeft w:val="0"/>
          <w:marRight w:val="0"/>
          <w:marTop w:val="0"/>
          <w:marBottom w:val="0"/>
          <w:divBdr>
            <w:top w:val="none" w:sz="0" w:space="0" w:color="auto"/>
            <w:left w:val="none" w:sz="0" w:space="0" w:color="auto"/>
            <w:bottom w:val="none" w:sz="0" w:space="0" w:color="auto"/>
            <w:right w:val="none" w:sz="0" w:space="0" w:color="auto"/>
          </w:divBdr>
        </w:div>
        <w:div w:id="1349483699">
          <w:marLeft w:val="0"/>
          <w:marRight w:val="0"/>
          <w:marTop w:val="0"/>
          <w:marBottom w:val="0"/>
          <w:divBdr>
            <w:top w:val="none" w:sz="0" w:space="0" w:color="auto"/>
            <w:left w:val="none" w:sz="0" w:space="0" w:color="auto"/>
            <w:bottom w:val="none" w:sz="0" w:space="0" w:color="auto"/>
            <w:right w:val="none" w:sz="0" w:space="0" w:color="auto"/>
          </w:divBdr>
        </w:div>
        <w:div w:id="492062656">
          <w:marLeft w:val="0"/>
          <w:marRight w:val="0"/>
          <w:marTop w:val="0"/>
          <w:marBottom w:val="0"/>
          <w:divBdr>
            <w:top w:val="none" w:sz="0" w:space="0" w:color="auto"/>
            <w:left w:val="none" w:sz="0" w:space="0" w:color="auto"/>
            <w:bottom w:val="none" w:sz="0" w:space="0" w:color="auto"/>
            <w:right w:val="none" w:sz="0" w:space="0" w:color="auto"/>
          </w:divBdr>
        </w:div>
        <w:div w:id="743185282">
          <w:marLeft w:val="0"/>
          <w:marRight w:val="0"/>
          <w:marTop w:val="0"/>
          <w:marBottom w:val="0"/>
          <w:divBdr>
            <w:top w:val="none" w:sz="0" w:space="0" w:color="auto"/>
            <w:left w:val="none" w:sz="0" w:space="0" w:color="auto"/>
            <w:bottom w:val="none" w:sz="0" w:space="0" w:color="auto"/>
            <w:right w:val="none" w:sz="0" w:space="0" w:color="auto"/>
          </w:divBdr>
        </w:div>
        <w:div w:id="1736850431">
          <w:marLeft w:val="0"/>
          <w:marRight w:val="0"/>
          <w:marTop w:val="0"/>
          <w:marBottom w:val="0"/>
          <w:divBdr>
            <w:top w:val="none" w:sz="0" w:space="0" w:color="auto"/>
            <w:left w:val="none" w:sz="0" w:space="0" w:color="auto"/>
            <w:bottom w:val="none" w:sz="0" w:space="0" w:color="auto"/>
            <w:right w:val="none" w:sz="0" w:space="0" w:color="auto"/>
          </w:divBdr>
        </w:div>
        <w:div w:id="791750005">
          <w:marLeft w:val="0"/>
          <w:marRight w:val="0"/>
          <w:marTop w:val="0"/>
          <w:marBottom w:val="0"/>
          <w:divBdr>
            <w:top w:val="none" w:sz="0" w:space="0" w:color="auto"/>
            <w:left w:val="none" w:sz="0" w:space="0" w:color="auto"/>
            <w:bottom w:val="none" w:sz="0" w:space="0" w:color="auto"/>
            <w:right w:val="none" w:sz="0" w:space="0" w:color="auto"/>
          </w:divBdr>
        </w:div>
        <w:div w:id="54621185">
          <w:marLeft w:val="0"/>
          <w:marRight w:val="0"/>
          <w:marTop w:val="0"/>
          <w:marBottom w:val="0"/>
          <w:divBdr>
            <w:top w:val="none" w:sz="0" w:space="0" w:color="auto"/>
            <w:left w:val="none" w:sz="0" w:space="0" w:color="auto"/>
            <w:bottom w:val="none" w:sz="0" w:space="0" w:color="auto"/>
            <w:right w:val="none" w:sz="0" w:space="0" w:color="auto"/>
          </w:divBdr>
        </w:div>
      </w:divsChild>
    </w:div>
    <w:div w:id="2019772267">
      <w:bodyDiv w:val="1"/>
      <w:marLeft w:val="0"/>
      <w:marRight w:val="0"/>
      <w:marTop w:val="0"/>
      <w:marBottom w:val="0"/>
      <w:divBdr>
        <w:top w:val="none" w:sz="0" w:space="0" w:color="auto"/>
        <w:left w:val="none" w:sz="0" w:space="0" w:color="auto"/>
        <w:bottom w:val="none" w:sz="0" w:space="0" w:color="auto"/>
        <w:right w:val="none" w:sz="0" w:space="0" w:color="auto"/>
      </w:divBdr>
      <w:divsChild>
        <w:div w:id="1222209167">
          <w:marLeft w:val="0"/>
          <w:marRight w:val="0"/>
          <w:marTop w:val="0"/>
          <w:marBottom w:val="225"/>
          <w:divBdr>
            <w:top w:val="none" w:sz="0" w:space="0" w:color="auto"/>
            <w:left w:val="none" w:sz="0" w:space="0" w:color="auto"/>
            <w:bottom w:val="none" w:sz="0" w:space="0" w:color="auto"/>
            <w:right w:val="none" w:sz="0" w:space="0" w:color="auto"/>
          </w:divBdr>
        </w:div>
        <w:div w:id="2137139150">
          <w:marLeft w:val="0"/>
          <w:marRight w:val="0"/>
          <w:marTop w:val="0"/>
          <w:marBottom w:val="225"/>
          <w:divBdr>
            <w:top w:val="none" w:sz="0" w:space="0" w:color="auto"/>
            <w:left w:val="none" w:sz="0" w:space="0" w:color="auto"/>
            <w:bottom w:val="none" w:sz="0" w:space="0" w:color="auto"/>
            <w:right w:val="none" w:sz="0" w:space="0" w:color="auto"/>
          </w:divBdr>
        </w:div>
        <w:div w:id="280697918">
          <w:marLeft w:val="0"/>
          <w:marRight w:val="0"/>
          <w:marTop w:val="0"/>
          <w:marBottom w:val="225"/>
          <w:divBdr>
            <w:top w:val="none" w:sz="0" w:space="0" w:color="auto"/>
            <w:left w:val="none" w:sz="0" w:space="0" w:color="auto"/>
            <w:bottom w:val="none" w:sz="0" w:space="0" w:color="auto"/>
            <w:right w:val="none" w:sz="0" w:space="0" w:color="auto"/>
          </w:divBdr>
        </w:div>
        <w:div w:id="167721335">
          <w:marLeft w:val="0"/>
          <w:marRight w:val="0"/>
          <w:marTop w:val="120"/>
          <w:marBottom w:val="120"/>
          <w:divBdr>
            <w:top w:val="none" w:sz="0" w:space="0" w:color="auto"/>
            <w:left w:val="none" w:sz="0" w:space="0" w:color="auto"/>
            <w:bottom w:val="none" w:sz="0" w:space="0" w:color="auto"/>
            <w:right w:val="none" w:sz="0" w:space="0" w:color="auto"/>
          </w:divBdr>
        </w:div>
        <w:div w:id="772867519">
          <w:marLeft w:val="0"/>
          <w:marRight w:val="0"/>
          <w:marTop w:val="120"/>
          <w:marBottom w:val="120"/>
          <w:divBdr>
            <w:top w:val="none" w:sz="0" w:space="0" w:color="auto"/>
            <w:left w:val="none" w:sz="0" w:space="0" w:color="auto"/>
            <w:bottom w:val="none" w:sz="0" w:space="0" w:color="auto"/>
            <w:right w:val="none" w:sz="0" w:space="0" w:color="auto"/>
          </w:divBdr>
        </w:div>
        <w:div w:id="2034501128">
          <w:marLeft w:val="0"/>
          <w:marRight w:val="0"/>
          <w:marTop w:val="120"/>
          <w:marBottom w:val="120"/>
          <w:divBdr>
            <w:top w:val="none" w:sz="0" w:space="0" w:color="auto"/>
            <w:left w:val="none" w:sz="0" w:space="0" w:color="auto"/>
            <w:bottom w:val="none" w:sz="0" w:space="0" w:color="auto"/>
            <w:right w:val="none" w:sz="0" w:space="0" w:color="auto"/>
          </w:divBdr>
        </w:div>
        <w:div w:id="1485126918">
          <w:marLeft w:val="0"/>
          <w:marRight w:val="0"/>
          <w:marTop w:val="120"/>
          <w:marBottom w:val="120"/>
          <w:divBdr>
            <w:top w:val="none" w:sz="0" w:space="0" w:color="auto"/>
            <w:left w:val="none" w:sz="0" w:space="0" w:color="auto"/>
            <w:bottom w:val="none" w:sz="0" w:space="0" w:color="auto"/>
            <w:right w:val="none" w:sz="0" w:space="0" w:color="auto"/>
          </w:divBdr>
        </w:div>
        <w:div w:id="810438918">
          <w:marLeft w:val="0"/>
          <w:marRight w:val="0"/>
          <w:marTop w:val="120"/>
          <w:marBottom w:val="120"/>
          <w:divBdr>
            <w:top w:val="none" w:sz="0" w:space="0" w:color="auto"/>
            <w:left w:val="none" w:sz="0" w:space="0" w:color="auto"/>
            <w:bottom w:val="none" w:sz="0" w:space="0" w:color="auto"/>
            <w:right w:val="none" w:sz="0" w:space="0" w:color="auto"/>
          </w:divBdr>
        </w:div>
        <w:div w:id="2174810">
          <w:marLeft w:val="0"/>
          <w:marRight w:val="0"/>
          <w:marTop w:val="120"/>
          <w:marBottom w:val="120"/>
          <w:divBdr>
            <w:top w:val="none" w:sz="0" w:space="0" w:color="auto"/>
            <w:left w:val="none" w:sz="0" w:space="0" w:color="auto"/>
            <w:bottom w:val="none" w:sz="0" w:space="0" w:color="auto"/>
            <w:right w:val="none" w:sz="0" w:space="0" w:color="auto"/>
          </w:divBdr>
        </w:div>
        <w:div w:id="754858566">
          <w:marLeft w:val="0"/>
          <w:marRight w:val="0"/>
          <w:marTop w:val="120"/>
          <w:marBottom w:val="120"/>
          <w:divBdr>
            <w:top w:val="none" w:sz="0" w:space="0" w:color="auto"/>
            <w:left w:val="none" w:sz="0" w:space="0" w:color="auto"/>
            <w:bottom w:val="none" w:sz="0" w:space="0" w:color="auto"/>
            <w:right w:val="none" w:sz="0" w:space="0" w:color="auto"/>
          </w:divBdr>
        </w:div>
        <w:div w:id="467667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thuvienphapluat.vn/van-ban/tien-te-ngan-hang/thong-tu-01-2020-tt-nhnn-thoi-han-tra-no-mien-giam-lai-phi-ho-tro-khach-hang-do-dich-covid-19-436955.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E9914-D4A0-4283-AD70-0A6CADC326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50A33F-9667-4BF1-ADC8-23103621F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674C21C-1BF8-4C47-93FD-BBD8F5C8D6EC}">
  <ds:schemaRefs>
    <ds:schemaRef ds:uri="http://schemas.microsoft.com/sharepoint/v3/contenttype/forms"/>
  </ds:schemaRefs>
</ds:datastoreItem>
</file>

<file path=customXml/itemProps4.xml><?xml version="1.0" encoding="utf-8"?>
<ds:datastoreItem xmlns:ds="http://schemas.openxmlformats.org/officeDocument/2006/customXml" ds:itemID="{F7B0EB0E-CE5C-4DF8-BD4A-704D1BF7D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4497</Words>
  <Characters>25635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Phong BB. Nguyen Huyen (phongnh3)</dc:creator>
  <cp:lastModifiedBy>User</cp:lastModifiedBy>
  <cp:revision>2</cp:revision>
  <cp:lastPrinted>2023-08-08T06:58:00Z</cp:lastPrinted>
  <dcterms:created xsi:type="dcterms:W3CDTF">2023-08-17T00:19:00Z</dcterms:created>
  <dcterms:modified xsi:type="dcterms:W3CDTF">2023-08-17T00:19:00Z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y fmtid="{D5CDD505-2E9C-101B-9397-08002B2CF9AE}" pid="3" name="DISdDocName">
    <vt:lpwstr>SBV572824</vt:lpwstr>
  </property>
  <property fmtid="{D5CDD505-2E9C-101B-9397-08002B2CF9AE}" pid="4" name="DISProperties">
    <vt:lpwstr>DISdDocName,DIScgiUrl,DISdUser,DISdID,DISidcName,DISTaskPaneUrl</vt:lpwstr>
  </property>
  <property fmtid="{D5CDD505-2E9C-101B-9397-08002B2CF9AE}" pid="5" name="DIScgiUrl">
    <vt:lpwstr>http://webcenter-app01:16200/cs/idcplg</vt:lpwstr>
  </property>
  <property fmtid="{D5CDD505-2E9C-101B-9397-08002B2CF9AE}" pid="6" name="DISdUser">
    <vt:lpwstr>anonymous</vt:lpwstr>
  </property>
  <property fmtid="{D5CDD505-2E9C-101B-9397-08002B2CF9AE}" pid="7" name="DISdID">
    <vt:lpwstr>544660</vt:lpwstr>
  </property>
  <property fmtid="{D5CDD505-2E9C-101B-9397-08002B2CF9AE}" pid="8" name="DISidcName">
    <vt:lpwstr>webcenterapp0116200</vt:lpwstr>
  </property>
  <property fmtid="{D5CDD505-2E9C-101B-9397-08002B2CF9AE}" pid="9" name="DISTaskPaneUrl">
    <vt:lpwstr>http://webcenter-app01:16200/cs/idcplg?IdcService=DESKTOP_DOC_INFO&amp;dDocName=SBV572824&amp;dID=544660&amp;ClientControlled=DocMan,taskpane&amp;coreContentOnly=1</vt:lpwstr>
  </property>
</Properties>
</file>